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72094FB4" w:rsidR="003B4F43" w:rsidRPr="003B4F43" w:rsidRDefault="00180765">
                            <w:pPr>
                              <w:pStyle w:val="Body"/>
                              <w:rPr>
                                <w:rFonts w:ascii="Century Gothic" w:hAnsi="Century Gothic"/>
                                <w:color w:val="FFFFFF"/>
                                <w:sz w:val="32"/>
                                <w:szCs w:val="32"/>
                              </w:rPr>
                            </w:pPr>
                            <w:r>
                              <w:rPr>
                                <w:rFonts w:ascii="Century Gothic" w:hAnsi="Century Gothic"/>
                                <w:color w:val="FFFFFF"/>
                                <w:sz w:val="32"/>
                                <w:szCs w:val="32"/>
                              </w:rPr>
                              <w:t>Freedom of Speech</w:t>
                            </w:r>
                            <w:r w:rsidR="002E0BD0">
                              <w:rPr>
                                <w:rFonts w:ascii="Century Gothic" w:hAnsi="Century Gothic"/>
                                <w:color w:val="FFFFFF"/>
                                <w:sz w:val="32"/>
                                <w:szCs w:val="32"/>
                              </w:rPr>
                              <w:t xml:space="preserve"> Policy</w:t>
                            </w:r>
                            <w:r w:rsidR="00CB11E7">
                              <w:rPr>
                                <w:rFonts w:ascii="Century Gothic" w:hAnsi="Century Gothic"/>
                                <w:color w:val="FFFFFF"/>
                                <w:sz w:val="32"/>
                                <w:szCs w:val="32"/>
                              </w:rPr>
                              <w:t xml:space="preserve"> and Code of Practice</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72094FB4" w:rsidR="003B4F43" w:rsidRPr="003B4F43" w:rsidRDefault="00180765">
                      <w:pPr>
                        <w:pStyle w:val="Body"/>
                        <w:rPr>
                          <w:rFonts w:ascii="Century Gothic" w:hAnsi="Century Gothic"/>
                          <w:color w:val="FFFFFF"/>
                          <w:sz w:val="32"/>
                          <w:szCs w:val="32"/>
                        </w:rPr>
                      </w:pPr>
                      <w:r>
                        <w:rPr>
                          <w:rFonts w:ascii="Century Gothic" w:hAnsi="Century Gothic"/>
                          <w:color w:val="FFFFFF"/>
                          <w:sz w:val="32"/>
                          <w:szCs w:val="32"/>
                        </w:rPr>
                        <w:t>Freedom of Speech</w:t>
                      </w:r>
                      <w:r w:rsidR="002E0BD0">
                        <w:rPr>
                          <w:rFonts w:ascii="Century Gothic" w:hAnsi="Century Gothic"/>
                          <w:color w:val="FFFFFF"/>
                          <w:sz w:val="32"/>
                          <w:szCs w:val="32"/>
                        </w:rPr>
                        <w:t xml:space="preserve"> Policy</w:t>
                      </w:r>
                      <w:r w:rsidR="00CB11E7">
                        <w:rPr>
                          <w:rFonts w:ascii="Century Gothic" w:hAnsi="Century Gothic"/>
                          <w:color w:val="FFFFFF"/>
                          <w:sz w:val="32"/>
                          <w:szCs w:val="32"/>
                        </w:rPr>
                        <w:t xml:space="preserve"> and Code of Practice</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245810B1" w:rsidR="000375A2" w:rsidRDefault="00180765" w:rsidP="000375A2">
      <w:pPr>
        <w:pStyle w:val="Title"/>
        <w:rPr>
          <w:noProof w:val="0"/>
        </w:rPr>
      </w:pPr>
      <w:r>
        <w:rPr>
          <w:rStyle w:val="Strong"/>
          <w:b/>
          <w:bCs w:val="0"/>
          <w:noProof w:val="0"/>
        </w:rPr>
        <w:lastRenderedPageBreak/>
        <w:t>FREEDOM OF SPEECH</w:t>
      </w:r>
      <w:r w:rsidR="000375A2" w:rsidRPr="000375A2">
        <w:rPr>
          <w:rStyle w:val="Strong"/>
          <w:b/>
          <w:bCs w:val="0"/>
          <w:noProof w:val="0"/>
        </w:rPr>
        <w:t xml:space="preserve"> POLICY</w:t>
      </w:r>
      <w:r w:rsidR="00791958">
        <w:rPr>
          <w:rStyle w:val="Strong"/>
          <w:b/>
          <w:bCs w:val="0"/>
          <w:noProof w:val="0"/>
        </w:rPr>
        <w:t xml:space="preserve"> AND CODE OF PRACTICE</w:t>
      </w:r>
    </w:p>
    <w:p w14:paraId="7FA22030" w14:textId="198F2269" w:rsidR="003E001E" w:rsidRDefault="00AF5BF4" w:rsidP="00D113C8">
      <w:pPr>
        <w:pStyle w:val="Heading1"/>
      </w:pPr>
      <w:r>
        <w:t>SCOPE OF POLICY AND CODE OF PRACTICE</w:t>
      </w:r>
    </w:p>
    <w:p w14:paraId="0183F16D" w14:textId="3030C808" w:rsidR="00D8030D" w:rsidRPr="00D8030D" w:rsidRDefault="00D8030D" w:rsidP="00D8030D">
      <w:pPr>
        <w:spacing w:after="0"/>
        <w:rPr>
          <w:lang w:val="en-US"/>
        </w:rPr>
      </w:pPr>
      <w:r w:rsidRPr="00D8030D">
        <w:rPr>
          <w:lang w:val="en-US"/>
        </w:rPr>
        <w:t xml:space="preserve">The Freedom of Speech Policy and Code of Practice applies to all directors, staff, students, visiting artists, lecturers and speakers engaged in the governance, management, delivery and study of all courses delivered by the College; that is the </w:t>
      </w:r>
      <w:r w:rsidRPr="00D8030D">
        <w:rPr>
          <w:i/>
          <w:iCs/>
          <w:lang w:val="en-US"/>
        </w:rPr>
        <w:t>Trinity College London Level 6 Diploma in Professional Musical Theatre</w:t>
      </w:r>
      <w:r w:rsidRPr="00D8030D">
        <w:rPr>
          <w:lang w:val="en-US"/>
        </w:rPr>
        <w:t xml:space="preserve"> and</w:t>
      </w:r>
      <w:r w:rsidR="00F230F2">
        <w:rPr>
          <w:lang w:val="en-US"/>
        </w:rPr>
        <w:t xml:space="preserve"> </w:t>
      </w:r>
      <w:r w:rsidRPr="00D8030D">
        <w:rPr>
          <w:lang w:val="en-US"/>
        </w:rPr>
        <w:t xml:space="preserve">the one-year </w:t>
      </w:r>
      <w:r w:rsidRPr="00D8030D">
        <w:rPr>
          <w:i/>
          <w:iCs/>
          <w:lang w:val="en-US"/>
        </w:rPr>
        <w:t>Foundation Diploma in Dance and Musical Theatre</w:t>
      </w:r>
      <w:r w:rsidRPr="00D8030D">
        <w:rPr>
          <w:lang w:val="en-US"/>
        </w:rPr>
        <w:t xml:space="preserve">, and the </w:t>
      </w:r>
      <w:r w:rsidRPr="00D8030D">
        <w:rPr>
          <w:i/>
          <w:iCs/>
          <w:lang w:val="en-US"/>
        </w:rPr>
        <w:t>BA (Hons) Musical Theatre</w:t>
      </w:r>
      <w:r w:rsidRPr="00D8030D">
        <w:rPr>
          <w:lang w:val="en-US"/>
        </w:rPr>
        <w:t xml:space="preserve"> and B</w:t>
      </w:r>
      <w:r w:rsidRPr="00D8030D">
        <w:rPr>
          <w:i/>
          <w:iCs/>
          <w:lang w:val="en-US"/>
        </w:rPr>
        <w:t>A (Hons) Musical Theatre (Top-up)</w:t>
      </w:r>
      <w:r w:rsidRPr="00D8030D">
        <w:rPr>
          <w:lang w:val="en-US"/>
        </w:rPr>
        <w:t xml:space="preserve">validated by the University of Portsmouth.  The policy and code of practice applies to all onsite and offsite activities undertaken by the College. </w:t>
      </w:r>
    </w:p>
    <w:p w14:paraId="0D93CF12" w14:textId="77777777" w:rsidR="00D8030D" w:rsidRDefault="00D8030D" w:rsidP="00A44884">
      <w:pPr>
        <w:spacing w:after="0"/>
      </w:pPr>
    </w:p>
    <w:p w14:paraId="3F762DFA" w14:textId="07DD3E5D" w:rsidR="00D2677E" w:rsidRDefault="00D2677E" w:rsidP="00D2677E">
      <w:pPr>
        <w:pStyle w:val="Heading1"/>
      </w:pPr>
      <w:r>
        <w:t>FREEDOM OF SPEECH POLICY</w:t>
      </w:r>
    </w:p>
    <w:p w14:paraId="0099F5B7" w14:textId="29CB17BE" w:rsidR="00D2677E" w:rsidRPr="00D2677E" w:rsidRDefault="00D2677E" w:rsidP="00D2677E">
      <w:pPr>
        <w:pStyle w:val="Heading2"/>
      </w:pPr>
      <w:r>
        <w:t>POLICY STATEMENT</w:t>
      </w:r>
    </w:p>
    <w:p w14:paraId="56FDCD43" w14:textId="77777777" w:rsidR="00DA2EC5" w:rsidRPr="00DA2EC5" w:rsidRDefault="00DA2EC5" w:rsidP="00DA2EC5">
      <w:pPr>
        <w:spacing w:after="0"/>
        <w:rPr>
          <w:lang w:val="en-US"/>
        </w:rPr>
      </w:pPr>
      <w:r w:rsidRPr="00DA2EC5">
        <w:rPr>
          <w:lang w:val="en-US"/>
        </w:rPr>
        <w:t xml:space="preserve">Laine Theatre Arts is committed to fulfilling its legal duty to ensure academic freedom and </w:t>
      </w:r>
      <w:proofErr w:type="gramStart"/>
      <w:r w:rsidRPr="00DA2EC5">
        <w:rPr>
          <w:lang w:val="en-US"/>
        </w:rPr>
        <w:t>the freedom</w:t>
      </w:r>
      <w:proofErr w:type="gramEnd"/>
      <w:r w:rsidRPr="00DA2EC5">
        <w:rPr>
          <w:lang w:val="en-US"/>
        </w:rPr>
        <w:t xml:space="preserve"> of speech through its culture and values. It </w:t>
      </w:r>
      <w:proofErr w:type="spellStart"/>
      <w:r w:rsidRPr="00DA2EC5">
        <w:rPr>
          <w:lang w:val="en-US"/>
        </w:rPr>
        <w:t>endeavours</w:t>
      </w:r>
      <w:proofErr w:type="spellEnd"/>
      <w:r w:rsidRPr="00DA2EC5">
        <w:rPr>
          <w:lang w:val="en-US"/>
        </w:rPr>
        <w:t xml:space="preserve"> to create an environment in which ideas and opinions are open to challenge and where the highest standards of artistic and academic </w:t>
      </w:r>
      <w:proofErr w:type="spellStart"/>
      <w:r w:rsidRPr="00DA2EC5">
        <w:rPr>
          <w:lang w:val="en-US"/>
        </w:rPr>
        <w:t>rigour</w:t>
      </w:r>
      <w:proofErr w:type="spellEnd"/>
      <w:r w:rsidRPr="00DA2EC5">
        <w:rPr>
          <w:lang w:val="en-US"/>
        </w:rPr>
        <w:t xml:space="preserve"> are pursued. </w:t>
      </w:r>
    </w:p>
    <w:p w14:paraId="61B865A5" w14:textId="77777777" w:rsidR="00DA2EC5" w:rsidRPr="00DA2EC5" w:rsidRDefault="00DA2EC5" w:rsidP="00DA2EC5">
      <w:pPr>
        <w:spacing w:after="0"/>
        <w:rPr>
          <w:lang w:val="en-US"/>
        </w:rPr>
      </w:pPr>
      <w:r w:rsidRPr="00DA2EC5">
        <w:rPr>
          <w:lang w:val="en-US"/>
        </w:rPr>
        <w:t> </w:t>
      </w:r>
    </w:p>
    <w:p w14:paraId="7A2050C4" w14:textId="77777777" w:rsidR="00DA2EC5" w:rsidRPr="00DA2EC5" w:rsidRDefault="00DA2EC5" w:rsidP="00DA2EC5">
      <w:pPr>
        <w:spacing w:after="0"/>
        <w:rPr>
          <w:lang w:val="en-US"/>
        </w:rPr>
      </w:pPr>
      <w:r w:rsidRPr="00DA2EC5">
        <w:rPr>
          <w:lang w:val="en-US"/>
        </w:rPr>
        <w:t xml:space="preserve">The Board of Directors and Senior Leaders have a legal duty to take such steps as are reasonably practicable to ensure that freedom of speech within the law is secured for all directors, staff and students </w:t>
      </w:r>
      <w:proofErr w:type="gramStart"/>
      <w:r w:rsidRPr="00DA2EC5">
        <w:rPr>
          <w:lang w:val="en-US"/>
        </w:rPr>
        <w:t>of</w:t>
      </w:r>
      <w:proofErr w:type="gramEnd"/>
      <w:r w:rsidRPr="00DA2EC5">
        <w:rPr>
          <w:lang w:val="en-US"/>
        </w:rPr>
        <w:t xml:space="preserve"> the College and for all visiting speakers and artists. The College will not, as far as is practicably possible, deny access to its premises to individuals or bodies </w:t>
      </w:r>
      <w:proofErr w:type="gramStart"/>
      <w:r w:rsidRPr="00DA2EC5">
        <w:rPr>
          <w:lang w:val="en-US"/>
        </w:rPr>
        <w:t>on the basis of</w:t>
      </w:r>
      <w:proofErr w:type="gramEnd"/>
      <w:r w:rsidRPr="00DA2EC5">
        <w:rPr>
          <w:lang w:val="en-US"/>
        </w:rPr>
        <w:t xml:space="preserve"> their beliefs, views or policies.</w:t>
      </w:r>
    </w:p>
    <w:p w14:paraId="44C769A3" w14:textId="77777777" w:rsidR="00DA2EC5" w:rsidRPr="00DA2EC5" w:rsidRDefault="00DA2EC5" w:rsidP="00DA2EC5">
      <w:pPr>
        <w:spacing w:after="0"/>
        <w:rPr>
          <w:lang w:val="en-US"/>
        </w:rPr>
      </w:pPr>
    </w:p>
    <w:p w14:paraId="312C6490" w14:textId="77777777" w:rsidR="00DA2EC5" w:rsidRPr="00DA2EC5" w:rsidRDefault="00DA2EC5" w:rsidP="00DA2EC5">
      <w:pPr>
        <w:spacing w:after="0"/>
        <w:rPr>
          <w:lang w:val="en-US"/>
        </w:rPr>
      </w:pPr>
      <w:r w:rsidRPr="00DA2EC5">
        <w:rPr>
          <w:lang w:val="en-US"/>
        </w:rPr>
        <w:t>Laine Theatre Arts Limited Board of Directors’ duties regarding freedom of speech and academic freedom are set out in its Standing Orders:</w:t>
      </w:r>
    </w:p>
    <w:p w14:paraId="0F1AB3B2" w14:textId="77777777" w:rsidR="00DA2EC5" w:rsidRPr="00DA2EC5" w:rsidRDefault="00DA2EC5" w:rsidP="00DA2EC5">
      <w:pPr>
        <w:spacing w:after="0"/>
        <w:rPr>
          <w:lang w:val="en-US"/>
        </w:rPr>
      </w:pPr>
    </w:p>
    <w:p w14:paraId="0E6C5CCE" w14:textId="77777777" w:rsidR="00DA2EC5" w:rsidRPr="00DA2EC5" w:rsidRDefault="00DA2EC5" w:rsidP="0009642C">
      <w:pPr>
        <w:numPr>
          <w:ilvl w:val="0"/>
          <w:numId w:val="30"/>
        </w:numPr>
        <w:spacing w:after="0"/>
        <w:ind w:left="426" w:hanging="284"/>
        <w:rPr>
          <w:bCs/>
        </w:rPr>
      </w:pPr>
      <w:r w:rsidRPr="00DA2EC5">
        <w:rPr>
          <w:bCs/>
        </w:rPr>
        <w:lastRenderedPageBreak/>
        <w:t>To take such steps as are reasonably practicable towards ensuring freedom of speech within the law is secured across Laine Theatre Arts.</w:t>
      </w:r>
    </w:p>
    <w:p w14:paraId="6E30F398" w14:textId="77777777" w:rsidR="00DA2EC5" w:rsidRPr="00DA2EC5" w:rsidRDefault="00DA2EC5" w:rsidP="00DA2EC5">
      <w:pPr>
        <w:spacing w:after="0"/>
        <w:rPr>
          <w:bCs/>
          <w:lang w:val="en-US"/>
        </w:rPr>
      </w:pPr>
    </w:p>
    <w:p w14:paraId="66FE073A" w14:textId="77777777" w:rsidR="00DA2EC5" w:rsidRPr="00DA2EC5" w:rsidRDefault="00DA2EC5" w:rsidP="0009642C">
      <w:pPr>
        <w:numPr>
          <w:ilvl w:val="0"/>
          <w:numId w:val="30"/>
        </w:numPr>
        <w:spacing w:after="0"/>
        <w:ind w:left="426" w:hanging="284"/>
        <w:rPr>
          <w:bCs/>
        </w:rPr>
      </w:pPr>
      <w:r w:rsidRPr="00DA2EC5">
        <w:rPr>
          <w:bCs/>
        </w:rPr>
        <w:t>To ensure that staff while engaged in research, professional practice or teaching have freedom within the law to question and test received wisdom and to put forward new ideas and controversial or unpopular opinions without placing themselves in jeopardy of losing their jobs or privileges they have within Laine Theatre Arts.</w:t>
      </w:r>
    </w:p>
    <w:p w14:paraId="7C5C2105" w14:textId="77777777" w:rsidR="003E001E" w:rsidRDefault="003E001E" w:rsidP="00A44884">
      <w:pPr>
        <w:spacing w:after="0"/>
      </w:pPr>
    </w:p>
    <w:p w14:paraId="19B78F99" w14:textId="6DC9A452" w:rsidR="003E001E" w:rsidRDefault="003E001E" w:rsidP="004002D6">
      <w:pPr>
        <w:pStyle w:val="Heading1"/>
      </w:pPr>
      <w:r>
        <w:t xml:space="preserve">Legal Framework </w:t>
      </w:r>
    </w:p>
    <w:p w14:paraId="102F6743" w14:textId="77777777" w:rsidR="002D70B5" w:rsidRPr="002D70B5" w:rsidRDefault="002D70B5" w:rsidP="002D70B5">
      <w:pPr>
        <w:spacing w:after="0"/>
        <w:rPr>
          <w:lang w:val="en-US"/>
        </w:rPr>
      </w:pPr>
      <w:r w:rsidRPr="002D70B5">
        <w:rPr>
          <w:lang w:val="en-US"/>
        </w:rPr>
        <w:t xml:space="preserve">This policy and code of practice reflects current UK </w:t>
      </w:r>
      <w:proofErr w:type="gramStart"/>
      <w:r w:rsidRPr="002D70B5">
        <w:rPr>
          <w:lang w:val="en-US"/>
        </w:rPr>
        <w:t>legislation</w:t>
      </w:r>
      <w:proofErr w:type="gramEnd"/>
      <w:r w:rsidRPr="002D70B5">
        <w:rPr>
          <w:lang w:val="en-US"/>
        </w:rPr>
        <w:t xml:space="preserve"> including the Higher Education (Freedom of Speech) Act 2023 and will be updated as appropriate to reflect any legislative changes. The policy should be considered in conjunction with the </w:t>
      </w:r>
      <w:proofErr w:type="gramStart"/>
      <w:r w:rsidRPr="002D70B5">
        <w:rPr>
          <w:lang w:val="en-US"/>
        </w:rPr>
        <w:t>College</w:t>
      </w:r>
      <w:r w:rsidRPr="002D70B5">
        <w:rPr>
          <w:rtl/>
        </w:rPr>
        <w:t>’</w:t>
      </w:r>
      <w:r w:rsidRPr="002D70B5">
        <w:rPr>
          <w:lang w:val="en-US"/>
        </w:rPr>
        <w:t>s  statement</w:t>
      </w:r>
      <w:proofErr w:type="gramEnd"/>
      <w:r w:rsidRPr="002D70B5">
        <w:rPr>
          <w:lang w:val="en-US"/>
        </w:rPr>
        <w:t xml:space="preserve"> on academic freedom.</w:t>
      </w:r>
    </w:p>
    <w:p w14:paraId="05992A8B" w14:textId="77777777" w:rsidR="002D70B5" w:rsidRPr="002D70B5" w:rsidRDefault="002D70B5" w:rsidP="002D70B5">
      <w:pPr>
        <w:spacing w:after="0"/>
        <w:rPr>
          <w:lang w:val="en-US"/>
        </w:rPr>
      </w:pPr>
      <w:r w:rsidRPr="002D70B5">
        <w:rPr>
          <w:lang w:val="en-US"/>
        </w:rPr>
        <w:t> </w:t>
      </w:r>
    </w:p>
    <w:p w14:paraId="6001C89F" w14:textId="77777777" w:rsidR="002D70B5" w:rsidRPr="002D70B5" w:rsidRDefault="002D70B5" w:rsidP="002D70B5">
      <w:pPr>
        <w:spacing w:after="0"/>
        <w:rPr>
          <w:lang w:val="en-US"/>
        </w:rPr>
      </w:pPr>
      <w:r w:rsidRPr="002D70B5">
        <w:rPr>
          <w:lang w:val="en-US"/>
        </w:rPr>
        <w:t>There are a range of legal provisions underpinning, informing and regulating freedom of speech and expression. For example, Section 43 (</w:t>
      </w:r>
      <w:proofErr w:type="spellStart"/>
      <w:r w:rsidRPr="002D70B5">
        <w:rPr>
          <w:lang w:val="en-US"/>
        </w:rPr>
        <w:t>i</w:t>
      </w:r>
      <w:proofErr w:type="spellEnd"/>
      <w:r w:rsidRPr="002D70B5">
        <w:rPr>
          <w:lang w:val="en-US"/>
        </w:rPr>
        <w:t xml:space="preserve">) of the Education Act (1986) requires that </w:t>
      </w:r>
      <w:r w:rsidRPr="002D70B5">
        <w:rPr>
          <w:rtl/>
        </w:rPr>
        <w:t>‘</w:t>
      </w:r>
      <w:r w:rsidRPr="002D70B5">
        <w:rPr>
          <w:lang w:val="en-US"/>
        </w:rPr>
        <w:t xml:space="preserve">persons concerned in the government of any establishment shall take such steps as are reasonably practicable to ensure that freedom of speech within the law is secured for members, students and employees of the establishment and for visiting </w:t>
      </w:r>
      <w:proofErr w:type="gramStart"/>
      <w:r w:rsidRPr="002D70B5">
        <w:rPr>
          <w:lang w:val="en-US"/>
        </w:rPr>
        <w:t>speakers</w:t>
      </w:r>
      <w:r w:rsidRPr="002D70B5">
        <w:rPr>
          <w:rtl/>
        </w:rPr>
        <w:t>’</w:t>
      </w:r>
      <w:proofErr w:type="gramEnd"/>
      <w:r w:rsidRPr="002D70B5">
        <w:rPr>
          <w:lang w:val="en-US"/>
        </w:rPr>
        <w:t xml:space="preserve">. </w:t>
      </w:r>
    </w:p>
    <w:p w14:paraId="3F7A6975" w14:textId="77777777" w:rsidR="002D70B5" w:rsidRPr="002D70B5" w:rsidRDefault="002D70B5" w:rsidP="002D70B5">
      <w:pPr>
        <w:spacing w:after="0"/>
        <w:rPr>
          <w:lang w:val="en-US"/>
        </w:rPr>
      </w:pPr>
      <w:r w:rsidRPr="002D70B5">
        <w:rPr>
          <w:lang w:val="en-US"/>
        </w:rPr>
        <w:t> </w:t>
      </w:r>
    </w:p>
    <w:p w14:paraId="04DE11D1" w14:textId="7670B25E" w:rsidR="002D70B5" w:rsidRPr="002D70B5" w:rsidRDefault="002D70B5" w:rsidP="002D70B5">
      <w:pPr>
        <w:spacing w:after="0"/>
        <w:rPr>
          <w:lang w:val="en-US"/>
        </w:rPr>
      </w:pPr>
      <w:r w:rsidRPr="002D70B5">
        <w:rPr>
          <w:lang w:val="en-US"/>
        </w:rPr>
        <w:t>The Equality Act 2010 covers the following protected characteristics: age, disability, gender, gender reassignment, marriage and civil partnership, pregnancy and maternity, race, religion or belief and sexual orientation. Under these provisions, the College in the exercise of its business has due regard for the need to: </w:t>
      </w:r>
    </w:p>
    <w:p w14:paraId="565E3D57" w14:textId="37404FEE" w:rsidR="002D70B5" w:rsidRDefault="002D70B5" w:rsidP="0009642C">
      <w:pPr>
        <w:numPr>
          <w:ilvl w:val="0"/>
          <w:numId w:val="30"/>
        </w:numPr>
        <w:spacing w:after="0"/>
        <w:ind w:left="426" w:hanging="284"/>
        <w:rPr>
          <w:lang w:val="en-US"/>
        </w:rPr>
      </w:pPr>
      <w:r w:rsidRPr="002D70B5">
        <w:rPr>
          <w:lang w:val="en-US"/>
        </w:rPr>
        <w:t xml:space="preserve">Eliminate discrimination, harassment and </w:t>
      </w:r>
      <w:proofErr w:type="spellStart"/>
      <w:r w:rsidRPr="002D70B5">
        <w:rPr>
          <w:lang w:val="en-US"/>
        </w:rPr>
        <w:t>victimisation</w:t>
      </w:r>
      <w:proofErr w:type="spellEnd"/>
      <w:r w:rsidRPr="002D70B5">
        <w:rPr>
          <w:lang w:val="en-US"/>
        </w:rPr>
        <w:t xml:space="preserve"> and any other conduct that is prohibited under the Act.</w:t>
      </w:r>
    </w:p>
    <w:p w14:paraId="569C70F2" w14:textId="77777777" w:rsidR="0009642C" w:rsidRPr="002D70B5" w:rsidRDefault="0009642C" w:rsidP="0009642C">
      <w:pPr>
        <w:spacing w:after="0"/>
        <w:ind w:left="142"/>
        <w:rPr>
          <w:lang w:val="en-US"/>
        </w:rPr>
      </w:pPr>
    </w:p>
    <w:p w14:paraId="78641835" w14:textId="3947253E" w:rsidR="002D70B5" w:rsidRPr="002D70B5" w:rsidRDefault="002D70B5" w:rsidP="0009642C">
      <w:pPr>
        <w:numPr>
          <w:ilvl w:val="0"/>
          <w:numId w:val="30"/>
        </w:numPr>
        <w:spacing w:after="0"/>
        <w:ind w:left="426" w:hanging="284"/>
        <w:rPr>
          <w:lang w:val="en-US"/>
        </w:rPr>
      </w:pPr>
      <w:r w:rsidRPr="002D70B5">
        <w:rPr>
          <w:lang w:val="en-US"/>
        </w:rPr>
        <w:t>Advance equality of opportunity between people who share a relevant protected characteristic and people who do not share it.</w:t>
      </w:r>
    </w:p>
    <w:p w14:paraId="33018EC8" w14:textId="464DC642" w:rsidR="002D70B5" w:rsidRPr="002D70B5" w:rsidRDefault="002D70B5" w:rsidP="0009642C">
      <w:pPr>
        <w:numPr>
          <w:ilvl w:val="0"/>
          <w:numId w:val="30"/>
        </w:numPr>
        <w:spacing w:after="0"/>
        <w:ind w:left="426" w:hanging="284"/>
        <w:rPr>
          <w:lang w:val="en-US"/>
        </w:rPr>
      </w:pPr>
      <w:r w:rsidRPr="002D70B5">
        <w:rPr>
          <w:lang w:val="en-US"/>
        </w:rPr>
        <w:lastRenderedPageBreak/>
        <w:t>Foster good relations between people who share a relevant protected characteristic and those who do not share it.</w:t>
      </w:r>
    </w:p>
    <w:p w14:paraId="5DCF6D4A" w14:textId="77777777" w:rsidR="002D70B5" w:rsidRPr="002D70B5" w:rsidRDefault="002D70B5" w:rsidP="002D70B5">
      <w:pPr>
        <w:spacing w:after="0"/>
        <w:rPr>
          <w:lang w:val="en-US"/>
        </w:rPr>
      </w:pPr>
      <w:r w:rsidRPr="002D70B5">
        <w:rPr>
          <w:lang w:val="en-US"/>
        </w:rPr>
        <w:t> </w:t>
      </w:r>
    </w:p>
    <w:p w14:paraId="79A09987" w14:textId="77777777" w:rsidR="002D70B5" w:rsidRPr="002D70B5" w:rsidRDefault="002D70B5" w:rsidP="002D70B5">
      <w:pPr>
        <w:spacing w:after="0"/>
        <w:rPr>
          <w:lang w:val="en-US"/>
        </w:rPr>
      </w:pPr>
      <w:r w:rsidRPr="002D70B5">
        <w:rPr>
          <w:lang w:val="en-US"/>
        </w:rPr>
        <w:t xml:space="preserve">The European Convention </w:t>
      </w:r>
      <w:proofErr w:type="spellStart"/>
      <w:r w:rsidRPr="002D70B5">
        <w:rPr>
          <w:lang w:val="en-US"/>
        </w:rPr>
        <w:t>recognises</w:t>
      </w:r>
      <w:proofErr w:type="spellEnd"/>
      <w:r w:rsidRPr="002D70B5">
        <w:rPr>
          <w:lang w:val="en-US"/>
        </w:rPr>
        <w:t xml:space="preserve"> that there could be limits to freedom of speech </w:t>
      </w:r>
      <w:r w:rsidRPr="002D70B5">
        <w:rPr>
          <w:rtl/>
        </w:rPr>
        <w:t>‘</w:t>
      </w:r>
      <w:r w:rsidRPr="002D70B5">
        <w:rPr>
          <w:lang w:val="en-US"/>
        </w:rPr>
        <w:t>in the interests of national security, territorial integrity or public safety, for the prevention of disorder or crime, for the protection of health or morals, for the protection of the reputation or rights of others, for preventing the disclosure of information received in confidence, or for maintaining the authority and impartiality of the judiciary</w:t>
      </w:r>
      <w:r w:rsidRPr="002D70B5">
        <w:rPr>
          <w:rtl/>
        </w:rPr>
        <w:t>’</w:t>
      </w:r>
      <w:r w:rsidRPr="002D70B5">
        <w:rPr>
          <w:lang w:val="en-US"/>
        </w:rPr>
        <w:t>.</w:t>
      </w:r>
    </w:p>
    <w:p w14:paraId="212ED498" w14:textId="77777777" w:rsidR="002D70B5" w:rsidRPr="002D70B5" w:rsidRDefault="002D70B5" w:rsidP="002D70B5">
      <w:pPr>
        <w:spacing w:after="0"/>
        <w:rPr>
          <w:lang w:val="en-US"/>
        </w:rPr>
      </w:pPr>
    </w:p>
    <w:p w14:paraId="1C9E8B23" w14:textId="77777777" w:rsidR="002D70B5" w:rsidRPr="002D70B5" w:rsidRDefault="002D70B5" w:rsidP="002D70B5">
      <w:pPr>
        <w:spacing w:after="0"/>
        <w:rPr>
          <w:lang w:val="en-US"/>
        </w:rPr>
      </w:pPr>
      <w:r w:rsidRPr="002D70B5">
        <w:rPr>
          <w:lang w:val="en-US"/>
        </w:rPr>
        <w:t>In addition, the College</w:t>
      </w:r>
      <w:r w:rsidRPr="002D70B5">
        <w:rPr>
          <w:rtl/>
        </w:rPr>
        <w:t>’</w:t>
      </w:r>
      <w:r w:rsidRPr="002D70B5">
        <w:rPr>
          <w:lang w:val="en-US"/>
        </w:rPr>
        <w:t xml:space="preserve">s adopted Code of Governance, the Committee of University Chairs Higher Education Code of Governance (2020), reminds Governing Bodies in 2.7 and 2.8  that it must </w:t>
      </w:r>
      <w:r w:rsidRPr="002D70B5">
        <w:rPr>
          <w:rtl/>
        </w:rPr>
        <w:t>‘</w:t>
      </w:r>
      <w:r w:rsidRPr="002D70B5">
        <w:rPr>
          <w:lang w:val="en-US"/>
        </w:rPr>
        <w:t>understand and respect the principles of academic freedom and freedom of speech, the ability within the law to question and test received wisdom, and to put forward new ideas and controversial or unpopular opinions, without placing themselves in jeopardy of losing their jobs or privileges, and its responsibility to maintain and protect it as enshrined in freedom of speech legislation</w:t>
      </w:r>
      <w:r w:rsidRPr="002D70B5">
        <w:rPr>
          <w:rtl/>
        </w:rPr>
        <w:t>’</w:t>
      </w:r>
      <w:r w:rsidRPr="002D70B5">
        <w:rPr>
          <w:lang w:val="en-US"/>
        </w:rPr>
        <w:t>.</w:t>
      </w:r>
    </w:p>
    <w:p w14:paraId="094C6EDF" w14:textId="77777777" w:rsidR="002D70B5" w:rsidRPr="002D70B5" w:rsidRDefault="002D70B5" w:rsidP="002D70B5">
      <w:pPr>
        <w:spacing w:after="0"/>
        <w:rPr>
          <w:lang w:val="en-US"/>
        </w:rPr>
      </w:pPr>
      <w:r w:rsidRPr="002D70B5">
        <w:rPr>
          <w:lang w:val="en-US"/>
        </w:rPr>
        <w:t> </w:t>
      </w:r>
    </w:p>
    <w:p w14:paraId="08A31747" w14:textId="72A70C17" w:rsidR="003E001E" w:rsidRDefault="00255371" w:rsidP="00C46441">
      <w:pPr>
        <w:pStyle w:val="Heading1"/>
      </w:pPr>
      <w:r>
        <w:t>FREEDOM OF SPEECH CODE OF PRACTICE</w:t>
      </w:r>
    </w:p>
    <w:p w14:paraId="2373A224" w14:textId="77777777" w:rsidR="000F1012" w:rsidRDefault="000F1012" w:rsidP="00C46441">
      <w:pPr>
        <w:pStyle w:val="Heading2"/>
      </w:pPr>
    </w:p>
    <w:p w14:paraId="4355C65B" w14:textId="0A20B2AF" w:rsidR="003E001E" w:rsidRDefault="003E001E" w:rsidP="00C46441">
      <w:pPr>
        <w:pStyle w:val="Heading2"/>
      </w:pPr>
      <w:r>
        <w:t xml:space="preserve">Purpose </w:t>
      </w:r>
    </w:p>
    <w:p w14:paraId="2044B8CC" w14:textId="5AD69619" w:rsidR="00E36AA9" w:rsidRPr="00E36AA9" w:rsidRDefault="00E36AA9" w:rsidP="00E36AA9">
      <w:pPr>
        <w:rPr>
          <w:lang w:val="en-US"/>
        </w:rPr>
      </w:pPr>
      <w:r>
        <w:t>T</w:t>
      </w:r>
      <w:r w:rsidRPr="00E36AA9">
        <w:rPr>
          <w:lang w:val="en-US"/>
        </w:rPr>
        <w:t>he purpose of this code of practice is to ensure that staff understand the concept of freedom of speech and academic freedom and the steps Laine Theatre Arts will take within the law to ensure that it is secured for students, staff, directors, visiting speakers and artists engaging with onsite and offsite College activities.</w:t>
      </w:r>
    </w:p>
    <w:p w14:paraId="07722156" w14:textId="77777777" w:rsidR="00E36AA9" w:rsidRPr="00E36AA9" w:rsidRDefault="00E36AA9" w:rsidP="00E36AA9">
      <w:pPr>
        <w:rPr>
          <w:lang w:val="en-US"/>
        </w:rPr>
      </w:pPr>
      <w:r w:rsidRPr="00E36AA9">
        <w:rPr>
          <w:lang w:val="en-US"/>
        </w:rPr>
        <w:t> </w:t>
      </w:r>
    </w:p>
    <w:p w14:paraId="3682F6E6" w14:textId="77777777" w:rsidR="000F1012" w:rsidRDefault="000F1012" w:rsidP="00E36AA9">
      <w:pPr>
        <w:pStyle w:val="Heading2"/>
        <w:rPr>
          <w:bCs/>
          <w:lang w:val="fr-FR"/>
        </w:rPr>
      </w:pPr>
    </w:p>
    <w:p w14:paraId="08955DED" w14:textId="77777777" w:rsidR="000F1012" w:rsidRDefault="000F1012" w:rsidP="00E36AA9">
      <w:pPr>
        <w:pStyle w:val="Heading2"/>
        <w:rPr>
          <w:bCs/>
          <w:lang w:val="fr-FR"/>
        </w:rPr>
      </w:pPr>
    </w:p>
    <w:p w14:paraId="0A976F61" w14:textId="77777777" w:rsidR="000F1012" w:rsidRDefault="000F1012" w:rsidP="00E36AA9">
      <w:pPr>
        <w:pStyle w:val="Heading2"/>
        <w:rPr>
          <w:bCs/>
          <w:lang w:val="fr-FR"/>
        </w:rPr>
      </w:pPr>
    </w:p>
    <w:p w14:paraId="6D6995AD" w14:textId="77777777" w:rsidR="000F1012" w:rsidRDefault="000F1012" w:rsidP="00E36AA9">
      <w:pPr>
        <w:pStyle w:val="Heading2"/>
        <w:rPr>
          <w:bCs/>
          <w:lang w:val="fr-FR"/>
        </w:rPr>
      </w:pPr>
    </w:p>
    <w:p w14:paraId="43D7EB06" w14:textId="77777777" w:rsidR="000F1012" w:rsidRDefault="000F1012" w:rsidP="00E36AA9">
      <w:pPr>
        <w:pStyle w:val="Heading2"/>
        <w:rPr>
          <w:bCs/>
          <w:lang w:val="fr-FR"/>
        </w:rPr>
      </w:pPr>
    </w:p>
    <w:p w14:paraId="34D9819C" w14:textId="16EDA410" w:rsidR="003E001E" w:rsidRDefault="00E36AA9" w:rsidP="008A2C3A">
      <w:pPr>
        <w:pStyle w:val="Heading2"/>
      </w:pPr>
      <w:r w:rsidRPr="00E36AA9">
        <w:rPr>
          <w:bCs/>
          <w:lang w:val="fr-FR"/>
        </w:rPr>
        <w:lastRenderedPageBreak/>
        <w:t>Definitions</w:t>
      </w:r>
    </w:p>
    <w:tbl>
      <w:tblPr>
        <w:tblW w:w="0" w:type="dxa"/>
        <w:tblBorders>
          <w:top w:val="outset" w:sz="6" w:space="0" w:color="auto"/>
          <w:left w:val="outset" w:sz="6" w:space="0" w:color="auto"/>
          <w:bottom w:val="outset" w:sz="6" w:space="0" w:color="auto"/>
          <w:right w:val="outset" w:sz="6" w:space="0" w:color="auto"/>
        </w:tblBorders>
        <w:shd w:val="clear" w:color="auto" w:fill="FEFFFE"/>
        <w:tblCellMar>
          <w:left w:w="0" w:type="dxa"/>
          <w:right w:w="0" w:type="dxa"/>
        </w:tblCellMar>
        <w:tblLook w:val="04A0" w:firstRow="1" w:lastRow="0" w:firstColumn="1" w:lastColumn="0" w:noHBand="0" w:noVBand="1"/>
      </w:tblPr>
      <w:tblGrid>
        <w:gridCol w:w="2115"/>
        <w:gridCol w:w="7455"/>
      </w:tblGrid>
      <w:tr w:rsidR="008A2C3A" w:rsidRPr="008A2C3A" w14:paraId="1E73C6F2" w14:textId="77777777" w:rsidTr="008A2C3A">
        <w:trPr>
          <w:trHeight w:val="300"/>
        </w:trPr>
        <w:tc>
          <w:tcPr>
            <w:tcW w:w="2115" w:type="dxa"/>
            <w:tcBorders>
              <w:top w:val="single" w:sz="6" w:space="0" w:color="000000"/>
              <w:left w:val="single" w:sz="6" w:space="0" w:color="000000"/>
              <w:bottom w:val="single" w:sz="6" w:space="0" w:color="000000"/>
              <w:right w:val="single" w:sz="6" w:space="0" w:color="000000"/>
            </w:tcBorders>
            <w:shd w:val="clear" w:color="auto" w:fill="FEFFFE"/>
            <w:hideMark/>
          </w:tcPr>
          <w:p w14:paraId="1DBBFF12" w14:textId="77777777" w:rsidR="008A2C3A" w:rsidRPr="008A2C3A" w:rsidRDefault="008A2C3A" w:rsidP="008A2C3A">
            <w:pPr>
              <w:spacing w:after="0"/>
            </w:pPr>
            <w:r w:rsidRPr="008A2C3A">
              <w:rPr>
                <w:b/>
                <w:bCs/>
              </w:rPr>
              <w:t>Term</w:t>
            </w:r>
            <w:r w:rsidRPr="008A2C3A">
              <w:t> </w:t>
            </w:r>
          </w:p>
        </w:tc>
        <w:tc>
          <w:tcPr>
            <w:tcW w:w="7455" w:type="dxa"/>
            <w:tcBorders>
              <w:top w:val="single" w:sz="6" w:space="0" w:color="000000"/>
              <w:left w:val="single" w:sz="6" w:space="0" w:color="000000"/>
              <w:bottom w:val="single" w:sz="6" w:space="0" w:color="000000"/>
              <w:right w:val="single" w:sz="6" w:space="0" w:color="000000"/>
            </w:tcBorders>
            <w:shd w:val="clear" w:color="auto" w:fill="FEFFFE"/>
            <w:hideMark/>
          </w:tcPr>
          <w:p w14:paraId="50350E56" w14:textId="77777777" w:rsidR="008A2C3A" w:rsidRPr="008A2C3A" w:rsidRDefault="008A2C3A" w:rsidP="008A2C3A">
            <w:pPr>
              <w:spacing w:after="0"/>
            </w:pPr>
            <w:r w:rsidRPr="008A2C3A">
              <w:rPr>
                <w:b/>
                <w:bCs/>
              </w:rPr>
              <w:t>Meaning</w:t>
            </w:r>
            <w:r w:rsidRPr="008A2C3A">
              <w:t> </w:t>
            </w:r>
          </w:p>
        </w:tc>
      </w:tr>
      <w:tr w:rsidR="008A2C3A" w:rsidRPr="008A2C3A" w14:paraId="4B5D0229" w14:textId="77777777" w:rsidTr="008A2C3A">
        <w:trPr>
          <w:trHeight w:val="300"/>
        </w:trPr>
        <w:tc>
          <w:tcPr>
            <w:tcW w:w="2115" w:type="dxa"/>
            <w:tcBorders>
              <w:top w:val="single" w:sz="6" w:space="0" w:color="000000"/>
              <w:left w:val="single" w:sz="6" w:space="0" w:color="000000"/>
              <w:bottom w:val="single" w:sz="6" w:space="0" w:color="000000"/>
              <w:right w:val="single" w:sz="6" w:space="0" w:color="000000"/>
            </w:tcBorders>
            <w:shd w:val="clear" w:color="auto" w:fill="F2F4F7"/>
            <w:hideMark/>
          </w:tcPr>
          <w:p w14:paraId="5AA3F340" w14:textId="77777777" w:rsidR="008A2C3A" w:rsidRPr="008A2C3A" w:rsidRDefault="008A2C3A" w:rsidP="008A2C3A">
            <w:pPr>
              <w:spacing w:after="0"/>
            </w:pPr>
            <w:r w:rsidRPr="008A2C3A">
              <w:t>Event </w:t>
            </w:r>
          </w:p>
        </w:tc>
        <w:tc>
          <w:tcPr>
            <w:tcW w:w="7455" w:type="dxa"/>
            <w:tcBorders>
              <w:top w:val="single" w:sz="6" w:space="0" w:color="000000"/>
              <w:left w:val="single" w:sz="6" w:space="0" w:color="000000"/>
              <w:bottom w:val="single" w:sz="6" w:space="0" w:color="000000"/>
              <w:right w:val="single" w:sz="6" w:space="0" w:color="000000"/>
            </w:tcBorders>
            <w:shd w:val="clear" w:color="auto" w:fill="F2F4F7"/>
            <w:vAlign w:val="center"/>
            <w:hideMark/>
          </w:tcPr>
          <w:p w14:paraId="5EB7C713" w14:textId="77777777" w:rsidR="008A2C3A" w:rsidRPr="008A2C3A" w:rsidRDefault="008A2C3A" w:rsidP="008A2C3A">
            <w:pPr>
              <w:spacing w:after="0"/>
            </w:pPr>
            <w:r w:rsidRPr="008A2C3A">
              <w:rPr>
                <w:lang w:val="en-US"/>
              </w:rPr>
              <w:t xml:space="preserve">Any conference, assembly, or meeting of people held on </w:t>
            </w:r>
            <w:proofErr w:type="gramStart"/>
            <w:r w:rsidRPr="008A2C3A">
              <w:rPr>
                <w:lang w:val="en-US"/>
              </w:rPr>
              <w:t>College</w:t>
            </w:r>
            <w:proofErr w:type="gramEnd"/>
            <w:r w:rsidRPr="008A2C3A">
              <w:rPr>
                <w:lang w:val="en-US"/>
              </w:rPr>
              <w:t xml:space="preserve"> premises or other </w:t>
            </w:r>
            <w:proofErr w:type="gramStart"/>
            <w:r w:rsidRPr="008A2C3A">
              <w:rPr>
                <w:lang w:val="en-US"/>
              </w:rPr>
              <w:t>premises</w:t>
            </w:r>
            <w:proofErr w:type="gramEnd"/>
            <w:r w:rsidRPr="008A2C3A">
              <w:rPr>
                <w:lang w:val="en-US"/>
              </w:rPr>
              <w:t xml:space="preserve"> which is to any extent </w:t>
            </w:r>
            <w:proofErr w:type="spellStart"/>
            <w:r w:rsidRPr="008A2C3A">
              <w:rPr>
                <w:lang w:val="en-US"/>
              </w:rPr>
              <w:t>organised</w:t>
            </w:r>
            <w:proofErr w:type="spellEnd"/>
            <w:r w:rsidRPr="008A2C3A">
              <w:rPr>
                <w:lang w:val="en-US"/>
              </w:rPr>
              <w:t xml:space="preserve">, branded, funded, supported or endorsed as a </w:t>
            </w:r>
            <w:proofErr w:type="gramStart"/>
            <w:r w:rsidRPr="008A2C3A">
              <w:rPr>
                <w:lang w:val="en-US"/>
              </w:rPr>
              <w:t>College</w:t>
            </w:r>
            <w:proofErr w:type="gramEnd"/>
            <w:r w:rsidRPr="008A2C3A">
              <w:rPr>
                <w:lang w:val="en-US"/>
              </w:rPr>
              <w:t xml:space="preserve"> activity but is not held for purpose of collective religious worship. This definition includes conferences, assemblies, or meetings expected to receive contributions that are pre-recorded, streamed or broadcast from other locations.</w:t>
            </w:r>
            <w:r w:rsidRPr="008A2C3A">
              <w:t> </w:t>
            </w:r>
          </w:p>
        </w:tc>
      </w:tr>
      <w:tr w:rsidR="008A2C3A" w:rsidRPr="008A2C3A" w14:paraId="436B1C46" w14:textId="77777777" w:rsidTr="008A2C3A">
        <w:trPr>
          <w:trHeight w:val="300"/>
        </w:trPr>
        <w:tc>
          <w:tcPr>
            <w:tcW w:w="2115" w:type="dxa"/>
            <w:tcBorders>
              <w:top w:val="single" w:sz="6" w:space="0" w:color="000000"/>
              <w:left w:val="single" w:sz="6" w:space="0" w:color="000000"/>
              <w:bottom w:val="single" w:sz="6" w:space="0" w:color="000000"/>
              <w:right w:val="single" w:sz="6" w:space="0" w:color="000000"/>
            </w:tcBorders>
            <w:shd w:val="clear" w:color="auto" w:fill="FEFFFE"/>
            <w:hideMark/>
          </w:tcPr>
          <w:p w14:paraId="4A28CC11" w14:textId="77777777" w:rsidR="008A2C3A" w:rsidRPr="008A2C3A" w:rsidRDefault="008A2C3A" w:rsidP="008A2C3A">
            <w:pPr>
              <w:spacing w:after="0"/>
            </w:pPr>
            <w:r w:rsidRPr="008A2C3A">
              <w:t>External Speaker or Artist </w:t>
            </w:r>
          </w:p>
        </w:tc>
        <w:tc>
          <w:tcPr>
            <w:tcW w:w="7455" w:type="dxa"/>
            <w:tcBorders>
              <w:top w:val="single" w:sz="6" w:space="0" w:color="000000"/>
              <w:left w:val="single" w:sz="6" w:space="0" w:color="000000"/>
              <w:bottom w:val="single" w:sz="6" w:space="0" w:color="000000"/>
              <w:right w:val="single" w:sz="6" w:space="0" w:color="000000"/>
            </w:tcBorders>
            <w:shd w:val="clear" w:color="auto" w:fill="FEFFFE"/>
            <w:vAlign w:val="center"/>
            <w:hideMark/>
          </w:tcPr>
          <w:p w14:paraId="1A29749B" w14:textId="1F1B46D1" w:rsidR="008A2C3A" w:rsidRPr="008A2C3A" w:rsidRDefault="008A2C3A" w:rsidP="008A2C3A">
            <w:pPr>
              <w:spacing w:after="0"/>
            </w:pPr>
            <w:r w:rsidRPr="008A2C3A">
              <w:rPr>
                <w:lang w:val="en-US"/>
              </w:rPr>
              <w:t>People who are not students, staff, or Directors of the College</w:t>
            </w:r>
            <w:r w:rsidR="00FC0E24">
              <w:rPr>
                <w:lang w:val="en-US"/>
              </w:rPr>
              <w:t>,</w:t>
            </w:r>
            <w:r w:rsidRPr="008A2C3A">
              <w:rPr>
                <w:lang w:val="en-US"/>
              </w:rPr>
              <w:t xml:space="preserve"> who have been invited to speak at an event or work with students and/or staff for purposes that are not a designated part of an academic course of study, research activity or an academic offer. This definition includes pre-recorded, streamed or broadcast materials from a speaker.</w:t>
            </w:r>
            <w:r w:rsidRPr="008A2C3A">
              <w:t> </w:t>
            </w:r>
          </w:p>
        </w:tc>
      </w:tr>
      <w:tr w:rsidR="008A2C3A" w:rsidRPr="008A2C3A" w14:paraId="547E5A53" w14:textId="77777777" w:rsidTr="008A2C3A">
        <w:trPr>
          <w:trHeight w:val="300"/>
        </w:trPr>
        <w:tc>
          <w:tcPr>
            <w:tcW w:w="2115" w:type="dxa"/>
            <w:tcBorders>
              <w:top w:val="single" w:sz="6" w:space="0" w:color="000000"/>
              <w:left w:val="single" w:sz="6" w:space="0" w:color="000000"/>
              <w:bottom w:val="single" w:sz="6" w:space="0" w:color="000000"/>
              <w:right w:val="single" w:sz="6" w:space="0" w:color="000000"/>
            </w:tcBorders>
            <w:shd w:val="clear" w:color="auto" w:fill="F2F4F7"/>
            <w:hideMark/>
          </w:tcPr>
          <w:p w14:paraId="7F288B95" w14:textId="77777777" w:rsidR="008A2C3A" w:rsidRPr="008A2C3A" w:rsidRDefault="008A2C3A" w:rsidP="008A2C3A">
            <w:pPr>
              <w:spacing w:after="0"/>
            </w:pPr>
            <w:r w:rsidRPr="008A2C3A">
              <w:rPr>
                <w:lang w:val="en-US"/>
              </w:rPr>
              <w:t>Members of the</w:t>
            </w:r>
            <w:r w:rsidRPr="008A2C3A">
              <w:t> </w:t>
            </w:r>
          </w:p>
          <w:p w14:paraId="517FD162" w14:textId="77777777" w:rsidR="008A2C3A" w:rsidRPr="008A2C3A" w:rsidRDefault="008A2C3A" w:rsidP="008A2C3A">
            <w:pPr>
              <w:spacing w:after="0"/>
            </w:pPr>
            <w:r w:rsidRPr="008A2C3A">
              <w:t>Public </w:t>
            </w:r>
          </w:p>
        </w:tc>
        <w:tc>
          <w:tcPr>
            <w:tcW w:w="7455" w:type="dxa"/>
            <w:tcBorders>
              <w:top w:val="single" w:sz="6" w:space="0" w:color="000000"/>
              <w:left w:val="single" w:sz="6" w:space="0" w:color="000000"/>
              <w:bottom w:val="single" w:sz="6" w:space="0" w:color="000000"/>
              <w:right w:val="single" w:sz="6" w:space="0" w:color="000000"/>
            </w:tcBorders>
            <w:shd w:val="clear" w:color="auto" w:fill="F2F4F7"/>
            <w:vAlign w:val="center"/>
            <w:hideMark/>
          </w:tcPr>
          <w:p w14:paraId="2F9078FD" w14:textId="77777777" w:rsidR="008A2C3A" w:rsidRPr="008A2C3A" w:rsidRDefault="008A2C3A" w:rsidP="008A2C3A">
            <w:pPr>
              <w:spacing w:after="0"/>
            </w:pPr>
            <w:r w:rsidRPr="008A2C3A">
              <w:t>People who are not students, staff, nor Directors of the College </w:t>
            </w:r>
          </w:p>
        </w:tc>
      </w:tr>
      <w:tr w:rsidR="008A2C3A" w:rsidRPr="008A2C3A" w14:paraId="4C777A83" w14:textId="77777777" w:rsidTr="008A2C3A">
        <w:trPr>
          <w:trHeight w:val="300"/>
        </w:trPr>
        <w:tc>
          <w:tcPr>
            <w:tcW w:w="2115" w:type="dxa"/>
            <w:tcBorders>
              <w:top w:val="single" w:sz="6" w:space="0" w:color="000000"/>
              <w:left w:val="single" w:sz="6" w:space="0" w:color="000000"/>
              <w:bottom w:val="single" w:sz="6" w:space="0" w:color="000000"/>
              <w:right w:val="single" w:sz="6" w:space="0" w:color="000000"/>
            </w:tcBorders>
            <w:shd w:val="clear" w:color="auto" w:fill="FEFFFE"/>
            <w:hideMark/>
          </w:tcPr>
          <w:p w14:paraId="0E5C08E2" w14:textId="77777777" w:rsidR="008A2C3A" w:rsidRPr="008A2C3A" w:rsidRDefault="008A2C3A" w:rsidP="008A2C3A">
            <w:pPr>
              <w:spacing w:after="0"/>
            </w:pPr>
            <w:r w:rsidRPr="008A2C3A">
              <w:t>Protected Characteristic </w:t>
            </w:r>
          </w:p>
        </w:tc>
        <w:tc>
          <w:tcPr>
            <w:tcW w:w="7455" w:type="dxa"/>
            <w:tcBorders>
              <w:top w:val="single" w:sz="6" w:space="0" w:color="000000"/>
              <w:left w:val="single" w:sz="6" w:space="0" w:color="000000"/>
              <w:bottom w:val="single" w:sz="6" w:space="0" w:color="000000"/>
              <w:right w:val="single" w:sz="6" w:space="0" w:color="000000"/>
            </w:tcBorders>
            <w:shd w:val="clear" w:color="auto" w:fill="FEFFFE"/>
            <w:vAlign w:val="center"/>
            <w:hideMark/>
          </w:tcPr>
          <w:p w14:paraId="7BCD7AB3" w14:textId="77777777" w:rsidR="008A2C3A" w:rsidRPr="008A2C3A" w:rsidRDefault="008A2C3A" w:rsidP="008A2C3A">
            <w:pPr>
              <w:spacing w:after="0"/>
            </w:pPr>
            <w:r w:rsidRPr="008A2C3A">
              <w:rPr>
                <w:lang w:val="en-US"/>
              </w:rPr>
              <w:t>Any of the characteristics of age, disability, gender reassignment, marriage or civil partnership, pregnancy and maternity, race, religion and belief, sex and sexual</w:t>
            </w:r>
            <w:r w:rsidRPr="008A2C3A">
              <w:t> </w:t>
            </w:r>
          </w:p>
          <w:p w14:paraId="14E91280" w14:textId="77777777" w:rsidR="008A2C3A" w:rsidRPr="008A2C3A" w:rsidRDefault="008A2C3A" w:rsidP="008A2C3A">
            <w:pPr>
              <w:spacing w:after="0"/>
            </w:pPr>
            <w:r w:rsidRPr="008A2C3A">
              <w:rPr>
                <w:lang w:val="en-US"/>
              </w:rPr>
              <w:t>orientation that are protected from discrimination by law.</w:t>
            </w:r>
            <w:r w:rsidRPr="008A2C3A">
              <w:t> </w:t>
            </w:r>
          </w:p>
        </w:tc>
      </w:tr>
      <w:tr w:rsidR="008A2C3A" w:rsidRPr="008A2C3A" w14:paraId="0C684163" w14:textId="77777777" w:rsidTr="008A2C3A">
        <w:trPr>
          <w:trHeight w:val="300"/>
        </w:trPr>
        <w:tc>
          <w:tcPr>
            <w:tcW w:w="2115" w:type="dxa"/>
            <w:tcBorders>
              <w:top w:val="single" w:sz="6" w:space="0" w:color="000000"/>
              <w:left w:val="single" w:sz="6" w:space="0" w:color="000000"/>
              <w:bottom w:val="single" w:sz="6" w:space="0" w:color="000000"/>
              <w:right w:val="single" w:sz="6" w:space="0" w:color="000000"/>
            </w:tcBorders>
            <w:shd w:val="clear" w:color="auto" w:fill="F2F4F7"/>
            <w:hideMark/>
          </w:tcPr>
          <w:p w14:paraId="1EA3CE68" w14:textId="77777777" w:rsidR="008A2C3A" w:rsidRPr="008A2C3A" w:rsidRDefault="008A2C3A" w:rsidP="008A2C3A">
            <w:pPr>
              <w:spacing w:after="0"/>
            </w:pPr>
            <w:r w:rsidRPr="008A2C3A">
              <w:t>The Law </w:t>
            </w:r>
          </w:p>
        </w:tc>
        <w:tc>
          <w:tcPr>
            <w:tcW w:w="7455" w:type="dxa"/>
            <w:tcBorders>
              <w:top w:val="single" w:sz="6" w:space="0" w:color="000000"/>
              <w:left w:val="single" w:sz="6" w:space="0" w:color="000000"/>
              <w:bottom w:val="single" w:sz="6" w:space="0" w:color="000000"/>
              <w:right w:val="single" w:sz="6" w:space="0" w:color="000000"/>
            </w:tcBorders>
            <w:shd w:val="clear" w:color="auto" w:fill="F2F4F7"/>
            <w:vAlign w:val="center"/>
            <w:hideMark/>
          </w:tcPr>
          <w:p w14:paraId="0D3224F4" w14:textId="77777777" w:rsidR="008A2C3A" w:rsidRPr="008A2C3A" w:rsidRDefault="008A2C3A" w:rsidP="008A2C3A">
            <w:pPr>
              <w:spacing w:after="0"/>
            </w:pPr>
            <w:r w:rsidRPr="008A2C3A">
              <w:rPr>
                <w:lang w:val="en-US"/>
              </w:rPr>
              <w:t>Any of the laws of England and Wales and the jurisdiction of the laws of England</w:t>
            </w:r>
            <w:r w:rsidRPr="008A2C3A">
              <w:t> </w:t>
            </w:r>
          </w:p>
          <w:p w14:paraId="57C06ED2" w14:textId="77777777" w:rsidR="008A2C3A" w:rsidRPr="008A2C3A" w:rsidRDefault="008A2C3A" w:rsidP="008A2C3A">
            <w:pPr>
              <w:spacing w:after="0"/>
            </w:pPr>
            <w:r w:rsidRPr="008A2C3A">
              <w:rPr>
                <w:lang w:val="en-US"/>
              </w:rPr>
              <w:t>and Wales, or the laws that apply to any other jurisdiction in which the College operates.</w:t>
            </w:r>
            <w:r w:rsidRPr="008A2C3A">
              <w:t> </w:t>
            </w:r>
          </w:p>
        </w:tc>
      </w:tr>
      <w:tr w:rsidR="008A2C3A" w:rsidRPr="008A2C3A" w14:paraId="62EF39FE" w14:textId="77777777" w:rsidTr="008A2C3A">
        <w:trPr>
          <w:trHeight w:val="300"/>
        </w:trPr>
        <w:tc>
          <w:tcPr>
            <w:tcW w:w="2115" w:type="dxa"/>
            <w:tcBorders>
              <w:top w:val="single" w:sz="6" w:space="0" w:color="000000"/>
              <w:left w:val="single" w:sz="6" w:space="0" w:color="000000"/>
              <w:bottom w:val="single" w:sz="6" w:space="0" w:color="000000"/>
              <w:right w:val="single" w:sz="6" w:space="0" w:color="000000"/>
            </w:tcBorders>
            <w:shd w:val="clear" w:color="auto" w:fill="FEFFFE"/>
            <w:hideMark/>
          </w:tcPr>
          <w:p w14:paraId="16A1374D" w14:textId="77777777" w:rsidR="008A2C3A" w:rsidRPr="008A2C3A" w:rsidRDefault="008A2C3A" w:rsidP="008A2C3A">
            <w:pPr>
              <w:spacing w:after="0"/>
            </w:pPr>
            <w:r w:rsidRPr="008A2C3A">
              <w:t>The College Premises </w:t>
            </w:r>
          </w:p>
        </w:tc>
        <w:tc>
          <w:tcPr>
            <w:tcW w:w="7455" w:type="dxa"/>
            <w:tcBorders>
              <w:top w:val="single" w:sz="6" w:space="0" w:color="000000"/>
              <w:left w:val="single" w:sz="6" w:space="0" w:color="000000"/>
              <w:bottom w:val="single" w:sz="6" w:space="0" w:color="000000"/>
              <w:right w:val="single" w:sz="6" w:space="0" w:color="000000"/>
            </w:tcBorders>
            <w:shd w:val="clear" w:color="auto" w:fill="FEFFFE"/>
            <w:vAlign w:val="center"/>
            <w:hideMark/>
          </w:tcPr>
          <w:p w14:paraId="41D351A0" w14:textId="77777777" w:rsidR="008A2C3A" w:rsidRPr="008A2C3A" w:rsidRDefault="008A2C3A" w:rsidP="008A2C3A">
            <w:pPr>
              <w:spacing w:after="0"/>
            </w:pPr>
            <w:proofErr w:type="gramStart"/>
            <w:r w:rsidRPr="008A2C3A">
              <w:rPr>
                <w:lang w:val="en-US"/>
              </w:rPr>
              <w:t>All of</w:t>
            </w:r>
            <w:proofErr w:type="gramEnd"/>
            <w:r w:rsidRPr="008A2C3A">
              <w:rPr>
                <w:lang w:val="en-US"/>
              </w:rPr>
              <w:t xml:space="preserve"> the premises owned, leased, or used by </w:t>
            </w:r>
            <w:proofErr w:type="spellStart"/>
            <w:r w:rsidRPr="008A2C3A">
              <w:rPr>
                <w:lang w:val="en-US"/>
              </w:rPr>
              <w:t>licence</w:t>
            </w:r>
            <w:proofErr w:type="spellEnd"/>
            <w:r w:rsidRPr="008A2C3A">
              <w:rPr>
                <w:lang w:val="en-US"/>
              </w:rPr>
              <w:t xml:space="preserve"> or permission by the College.</w:t>
            </w:r>
            <w:r w:rsidRPr="008A2C3A">
              <w:t> </w:t>
            </w:r>
          </w:p>
        </w:tc>
      </w:tr>
    </w:tbl>
    <w:p w14:paraId="4FAD3D06" w14:textId="77777777" w:rsidR="00FC0E24" w:rsidRDefault="00FC0E24" w:rsidP="008A2C3A">
      <w:pPr>
        <w:pStyle w:val="Heading2"/>
      </w:pPr>
    </w:p>
    <w:p w14:paraId="02509386" w14:textId="78594A0A" w:rsidR="003E001E" w:rsidRDefault="006741A8" w:rsidP="00FC0E24">
      <w:pPr>
        <w:pStyle w:val="Heading2"/>
      </w:pPr>
      <w:r>
        <w:t>APPLICATION</w:t>
      </w:r>
    </w:p>
    <w:p w14:paraId="5CEEDBFA" w14:textId="48F0EA19" w:rsidR="000B16C3" w:rsidRPr="000B16C3" w:rsidRDefault="000B16C3" w:rsidP="000B16C3">
      <w:pPr>
        <w:rPr>
          <w:lang w:val="en-US"/>
        </w:rPr>
      </w:pPr>
      <w:r w:rsidRPr="000B16C3">
        <w:rPr>
          <w:lang w:val="en-US"/>
        </w:rPr>
        <w:t>The code of practice covers Laine Theatre Art</w:t>
      </w:r>
      <w:r w:rsidRPr="000B16C3">
        <w:rPr>
          <w:rtl/>
        </w:rPr>
        <w:t xml:space="preserve">’ </w:t>
      </w:r>
      <w:r w:rsidRPr="000B16C3">
        <w:rPr>
          <w:lang w:val="en-US"/>
        </w:rPr>
        <w:t>approach to ensuring that all staff are aware of the rights and responsibilities related to freedom of speech’.</w:t>
      </w:r>
    </w:p>
    <w:p w14:paraId="4184F015" w14:textId="77777777" w:rsidR="00B32B64" w:rsidRDefault="000B16C3" w:rsidP="00B32B64">
      <w:pPr>
        <w:rPr>
          <w:lang w:val="en-US"/>
        </w:rPr>
      </w:pPr>
      <w:r w:rsidRPr="000B16C3">
        <w:rPr>
          <w:lang w:val="en-US"/>
        </w:rPr>
        <w:t> </w:t>
      </w:r>
    </w:p>
    <w:p w14:paraId="2C3D9D43" w14:textId="0F015776" w:rsidR="000B16C3" w:rsidRDefault="000B16C3" w:rsidP="00B32B64">
      <w:pPr>
        <w:rPr>
          <w:lang w:val="en-US"/>
        </w:rPr>
      </w:pPr>
      <w:r w:rsidRPr="000B16C3">
        <w:rPr>
          <w:lang w:val="en-US"/>
        </w:rPr>
        <w:lastRenderedPageBreak/>
        <w:t xml:space="preserve">Whilst there is no legal prohibition on offending others, the College is of the view that open and honest discussion is only possible in the absence of offensive or provocative action and language. Staff are therefore expected to </w:t>
      </w:r>
      <w:proofErr w:type="gramStart"/>
      <w:r w:rsidRPr="000B16C3">
        <w:rPr>
          <w:lang w:val="en-US"/>
        </w:rPr>
        <w:t>demonstrate sensitivity and respect at all times</w:t>
      </w:r>
      <w:proofErr w:type="gramEnd"/>
      <w:r w:rsidRPr="000B16C3">
        <w:rPr>
          <w:lang w:val="en-US"/>
        </w:rPr>
        <w:t xml:space="preserve"> to the diversity of our </w:t>
      </w:r>
      <w:proofErr w:type="spellStart"/>
      <w:r w:rsidRPr="000B16C3">
        <w:rPr>
          <w:lang w:val="en-US"/>
        </w:rPr>
        <w:t>organisational</w:t>
      </w:r>
      <w:proofErr w:type="spellEnd"/>
      <w:r w:rsidRPr="000B16C3">
        <w:rPr>
          <w:lang w:val="en-US"/>
        </w:rPr>
        <w:t xml:space="preserve"> and wider community.</w:t>
      </w:r>
    </w:p>
    <w:p w14:paraId="34C7DF87" w14:textId="77777777" w:rsidR="0009642C" w:rsidRDefault="0009642C" w:rsidP="0009642C">
      <w:pPr>
        <w:spacing w:after="0"/>
        <w:rPr>
          <w:lang w:val="en-US"/>
        </w:rPr>
      </w:pPr>
    </w:p>
    <w:p w14:paraId="31415505" w14:textId="722DFFFA" w:rsidR="000B16C3" w:rsidRDefault="000B16C3" w:rsidP="0009642C">
      <w:pPr>
        <w:spacing w:after="0"/>
        <w:rPr>
          <w:lang w:val="en-US"/>
        </w:rPr>
      </w:pPr>
      <w:r w:rsidRPr="000B16C3">
        <w:rPr>
          <w:lang w:val="en-US"/>
        </w:rPr>
        <w:t xml:space="preserve">The principles of freedom of speech also extend to the use of electronic and social media. However, the College requires responsible and legal use of the technologies and facilities available to staff and students </w:t>
      </w:r>
      <w:proofErr w:type="gramStart"/>
      <w:r w:rsidRPr="000B16C3">
        <w:rPr>
          <w:lang w:val="en-US"/>
        </w:rPr>
        <w:t>of</w:t>
      </w:r>
      <w:proofErr w:type="gramEnd"/>
      <w:r w:rsidRPr="000B16C3">
        <w:rPr>
          <w:lang w:val="en-US"/>
        </w:rPr>
        <w:t xml:space="preserve"> the College, including the use of the internet, email and social media.</w:t>
      </w:r>
    </w:p>
    <w:p w14:paraId="187E10CB" w14:textId="77777777" w:rsidR="0009642C" w:rsidRDefault="0009642C" w:rsidP="0009642C">
      <w:pPr>
        <w:spacing w:after="0"/>
        <w:rPr>
          <w:lang w:val="en-US"/>
        </w:rPr>
      </w:pPr>
    </w:p>
    <w:p w14:paraId="2CB942D1" w14:textId="37F04B1B" w:rsidR="000B16C3" w:rsidRPr="000B16C3" w:rsidRDefault="000B16C3" w:rsidP="000B16C3">
      <w:pPr>
        <w:rPr>
          <w:lang w:val="en-US"/>
        </w:rPr>
      </w:pPr>
      <w:r w:rsidRPr="000B16C3">
        <w:rPr>
          <w:lang w:val="en-US"/>
        </w:rPr>
        <w:t>Every Director, manager and staff member is required to take personal responsibility for understanding the provisions of the College’s approach to ensuring freedom of speech through the code of practice and its day-to-day application.</w:t>
      </w:r>
    </w:p>
    <w:p w14:paraId="4EDF253B" w14:textId="77777777" w:rsidR="000B16C3" w:rsidRPr="000B16C3" w:rsidRDefault="000B16C3" w:rsidP="000B16C3"/>
    <w:p w14:paraId="1BAE56E9" w14:textId="10173C60" w:rsidR="003E001E" w:rsidRDefault="003E001E" w:rsidP="00FC0E24">
      <w:pPr>
        <w:pStyle w:val="Heading1"/>
      </w:pPr>
      <w:r>
        <w:t xml:space="preserve">KEY PRINCIPLES </w:t>
      </w:r>
    </w:p>
    <w:p w14:paraId="5828982C" w14:textId="61E4B77E" w:rsidR="003E001E" w:rsidRDefault="003E001E" w:rsidP="00D763B3">
      <w:pPr>
        <w:pStyle w:val="ListParagraph"/>
        <w:numPr>
          <w:ilvl w:val="0"/>
          <w:numId w:val="29"/>
        </w:numPr>
        <w:spacing w:after="0"/>
      </w:pPr>
      <w:r>
        <w:t xml:space="preserve">To ensure that all staff understand the legal, cultural and normative principles surrounding freedom of speech at events.  An event which creates an atmosphere of fear, harassment, intimidation, </w:t>
      </w:r>
      <w:r>
        <w:tab/>
        <w:t xml:space="preserve">verbal abuse or violence particularly in connection to age, disability, gender, gender re-assignment, marriage and civil partnership, pregnancy and maternity, race, religion or belief, or sexual orientation is likely to be unlawful. </w:t>
      </w:r>
    </w:p>
    <w:p w14:paraId="2862AD92" w14:textId="77777777" w:rsidR="003E001E" w:rsidRDefault="003E001E" w:rsidP="00A44884">
      <w:pPr>
        <w:spacing w:after="0"/>
      </w:pPr>
    </w:p>
    <w:p w14:paraId="36980EEF" w14:textId="0B0B96C8" w:rsidR="003E001E" w:rsidRDefault="003E001E" w:rsidP="00F849A1">
      <w:pPr>
        <w:spacing w:after="0"/>
        <w:ind w:left="426"/>
      </w:pPr>
      <w:r>
        <w:t xml:space="preserve">The expression of views that may be controversial, but do not breach the law, will not constitute reasonable grounds for refusal of the event. Reasonable grounds for refusal would include: </w:t>
      </w:r>
    </w:p>
    <w:p w14:paraId="3369E5C8" w14:textId="68CDDF24" w:rsidR="003E001E" w:rsidRDefault="003E001E" w:rsidP="0009642C">
      <w:pPr>
        <w:pStyle w:val="ListParagraph"/>
        <w:numPr>
          <w:ilvl w:val="0"/>
          <w:numId w:val="28"/>
        </w:numPr>
        <w:spacing w:after="0"/>
        <w:ind w:left="851"/>
      </w:pPr>
      <w:r>
        <w:t xml:space="preserve">Incitement to commit a criminal </w:t>
      </w:r>
      <w:proofErr w:type="gramStart"/>
      <w:r>
        <w:t>act;</w:t>
      </w:r>
      <w:proofErr w:type="gramEnd"/>
      <w:r>
        <w:t xml:space="preserve"> </w:t>
      </w:r>
    </w:p>
    <w:p w14:paraId="38BA3738" w14:textId="65043E50" w:rsidR="003E001E" w:rsidRDefault="003E001E" w:rsidP="0009642C">
      <w:pPr>
        <w:pStyle w:val="ListParagraph"/>
        <w:numPr>
          <w:ilvl w:val="0"/>
          <w:numId w:val="28"/>
        </w:numPr>
        <w:spacing w:after="0"/>
        <w:ind w:left="851"/>
      </w:pPr>
      <w:r>
        <w:t xml:space="preserve">Putative unlawful expression of </w:t>
      </w:r>
      <w:proofErr w:type="gramStart"/>
      <w:r>
        <w:t>views;</w:t>
      </w:r>
      <w:proofErr w:type="gramEnd"/>
      <w:r>
        <w:t xml:space="preserve"> </w:t>
      </w:r>
    </w:p>
    <w:p w14:paraId="26318453" w14:textId="0CF6D4C9" w:rsidR="003E001E" w:rsidRDefault="003E001E" w:rsidP="0009642C">
      <w:pPr>
        <w:pStyle w:val="ListParagraph"/>
        <w:numPr>
          <w:ilvl w:val="0"/>
          <w:numId w:val="28"/>
        </w:numPr>
        <w:spacing w:after="0"/>
        <w:ind w:left="851"/>
      </w:pPr>
      <w:r>
        <w:t xml:space="preserve">Support for an organisation whose aims are </w:t>
      </w:r>
      <w:proofErr w:type="gramStart"/>
      <w:r>
        <w:t>illegal;</w:t>
      </w:r>
      <w:proofErr w:type="gramEnd"/>
      <w:r>
        <w:t xml:space="preserve"> </w:t>
      </w:r>
    </w:p>
    <w:p w14:paraId="39C11FA3" w14:textId="2C72CEFD" w:rsidR="003E001E" w:rsidRDefault="003E001E" w:rsidP="00803D08">
      <w:pPr>
        <w:pStyle w:val="ListParagraph"/>
        <w:numPr>
          <w:ilvl w:val="0"/>
          <w:numId w:val="28"/>
        </w:numPr>
        <w:spacing w:after="0"/>
      </w:pPr>
      <w:r>
        <w:lastRenderedPageBreak/>
        <w:t xml:space="preserve">The likely creation of an atmosphere conducive to giving rise to a breach of the </w:t>
      </w:r>
      <w:proofErr w:type="gramStart"/>
      <w:r>
        <w:t>peace;</w:t>
      </w:r>
      <w:proofErr w:type="gramEnd"/>
      <w:r>
        <w:t xml:space="preserve"> </w:t>
      </w:r>
    </w:p>
    <w:p w14:paraId="47BF8207" w14:textId="19C59BF4" w:rsidR="003E001E" w:rsidRDefault="003E001E" w:rsidP="00F54BDD">
      <w:pPr>
        <w:pStyle w:val="ListParagraph"/>
        <w:numPr>
          <w:ilvl w:val="0"/>
          <w:numId w:val="28"/>
        </w:numPr>
        <w:spacing w:after="0"/>
      </w:pPr>
      <w:r>
        <w:t xml:space="preserve">Promotion of radicalisation and extremism. </w:t>
      </w:r>
      <w:r w:rsidRPr="00F5788F">
        <w:rPr>
          <w:rFonts w:ascii="Arial" w:hAnsi="Arial" w:cs="Arial"/>
        </w:rPr>
        <w:t> </w:t>
      </w:r>
      <w:r>
        <w:t xml:space="preserve"> </w:t>
      </w:r>
    </w:p>
    <w:p w14:paraId="18EC1020" w14:textId="77777777" w:rsidR="003E001E" w:rsidRDefault="003E001E" w:rsidP="00A44884">
      <w:pPr>
        <w:spacing w:after="0"/>
      </w:pPr>
    </w:p>
    <w:p w14:paraId="492C7183" w14:textId="5999B3BB" w:rsidR="003E001E" w:rsidRDefault="003E001E" w:rsidP="00310B1A">
      <w:pPr>
        <w:spacing w:after="0"/>
        <w:ind w:left="567"/>
      </w:pPr>
      <w:r>
        <w:t xml:space="preserve">Wilful breach will be managed under the College’s disciplinary procedures where appropriate and, if necessary, by recourse to the law.  </w:t>
      </w:r>
    </w:p>
    <w:p w14:paraId="490B9DA2" w14:textId="77777777" w:rsidR="003E001E" w:rsidRDefault="003E001E" w:rsidP="00A44884">
      <w:pPr>
        <w:spacing w:after="0"/>
      </w:pPr>
    </w:p>
    <w:p w14:paraId="4F3107ED" w14:textId="7C1BBC42" w:rsidR="003E001E" w:rsidRDefault="003E001E" w:rsidP="008776A7">
      <w:pPr>
        <w:pStyle w:val="ListParagraph"/>
        <w:numPr>
          <w:ilvl w:val="0"/>
          <w:numId w:val="29"/>
        </w:numPr>
        <w:spacing w:after="0"/>
        <w:ind w:left="567"/>
      </w:pPr>
      <w:r>
        <w:t>To encourage the use of open and honest discussion of views without offensive of provocative language or actions.</w:t>
      </w:r>
    </w:p>
    <w:p w14:paraId="6F4D5762" w14:textId="77777777" w:rsidR="001D59EA" w:rsidRDefault="001D59EA" w:rsidP="00A44884">
      <w:pPr>
        <w:spacing w:after="0"/>
      </w:pPr>
    </w:p>
    <w:p w14:paraId="48586A64" w14:textId="6E87653D" w:rsidR="003E001E" w:rsidRDefault="003E001E" w:rsidP="008776A7">
      <w:pPr>
        <w:spacing w:after="0"/>
        <w:ind w:left="567"/>
      </w:pPr>
      <w:r>
        <w:t xml:space="preserve">The College expects all staff to respect its values, be sensitive to diversity and show respect to all sections of the community. </w:t>
      </w:r>
    </w:p>
    <w:p w14:paraId="534C0EBE" w14:textId="77777777" w:rsidR="001D59EA" w:rsidRDefault="001D59EA" w:rsidP="008776A7">
      <w:pPr>
        <w:spacing w:after="0"/>
        <w:ind w:left="567"/>
      </w:pPr>
    </w:p>
    <w:p w14:paraId="0A2A7A0B" w14:textId="0443396C" w:rsidR="003E001E" w:rsidRDefault="003E001E" w:rsidP="008776A7">
      <w:pPr>
        <w:spacing w:after="0"/>
        <w:ind w:left="567"/>
      </w:pPr>
      <w:r>
        <w:t xml:space="preserve">The College recognises that academic discourse includes the lawful expression of ideas </w:t>
      </w:r>
      <w:r>
        <w:tab/>
        <w:t xml:space="preserve">that may offend, shock or disturb without fear of disciplinary action or any other </w:t>
      </w:r>
      <w:r>
        <w:tab/>
        <w:t xml:space="preserve">sanction. These views must also be presented without malice and be in the public interest. </w:t>
      </w:r>
      <w:r>
        <w:rPr>
          <w:rFonts w:ascii="Arial" w:hAnsi="Arial" w:cs="Arial"/>
        </w:rPr>
        <w:t> </w:t>
      </w:r>
      <w:r>
        <w:t xml:space="preserve"> </w:t>
      </w:r>
    </w:p>
    <w:p w14:paraId="1A98A508" w14:textId="77777777" w:rsidR="003E001E" w:rsidRDefault="003E001E" w:rsidP="00A44884">
      <w:pPr>
        <w:spacing w:after="0"/>
      </w:pPr>
    </w:p>
    <w:p w14:paraId="06372B9B" w14:textId="7B4B97AF" w:rsidR="003E001E" w:rsidRDefault="003E001E" w:rsidP="008776A7">
      <w:pPr>
        <w:pStyle w:val="ListParagraph"/>
        <w:numPr>
          <w:ilvl w:val="0"/>
          <w:numId w:val="29"/>
        </w:numPr>
        <w:spacing w:after="0"/>
        <w:ind w:left="567"/>
      </w:pPr>
      <w:r>
        <w:t xml:space="preserve">To ensure all members of the College feel able to raise any concerns about issues which relate to freedom of speech, e.g., offensive language, discrimination, and bullying, within a supportive and open leadership culture.  </w:t>
      </w:r>
    </w:p>
    <w:p w14:paraId="0D9081A0" w14:textId="77777777" w:rsidR="003E001E" w:rsidRDefault="003E001E" w:rsidP="00A44884">
      <w:pPr>
        <w:spacing w:after="0"/>
      </w:pPr>
    </w:p>
    <w:p w14:paraId="7C3ED9FA" w14:textId="67897CE1" w:rsidR="003E001E" w:rsidRDefault="003E001E" w:rsidP="008776A7">
      <w:pPr>
        <w:spacing w:after="0"/>
        <w:ind w:left="567"/>
      </w:pPr>
      <w:r>
        <w:t xml:space="preserve">We strive to create a culture of openness and trust, which enables College members to feel able to bring freedom of speech issues and other matters to the attention of the organisation as appropriate. </w:t>
      </w:r>
    </w:p>
    <w:p w14:paraId="0B792AD5" w14:textId="77777777" w:rsidR="005F1B0B" w:rsidRDefault="005F1B0B" w:rsidP="00A44884">
      <w:pPr>
        <w:spacing w:after="0"/>
      </w:pPr>
    </w:p>
    <w:p w14:paraId="0B6F1231" w14:textId="6811BC7E" w:rsidR="00873056" w:rsidRDefault="005F1B0B" w:rsidP="005F1B0B">
      <w:pPr>
        <w:pStyle w:val="Heading1"/>
      </w:pPr>
      <w:r>
        <w:t>BREACHES AND COMPLAINTS</w:t>
      </w:r>
    </w:p>
    <w:p w14:paraId="0EDA6B21" w14:textId="77777777" w:rsidR="009229C4" w:rsidRDefault="009229C4" w:rsidP="009229C4">
      <w:r w:rsidRPr="009229C4">
        <w:t xml:space="preserve">Where the College receives a concern about the exercise of academic freedom or freedom of speech or where it has received a concern about a possible infringement or departure(s) from the principles and procedures set out in this policy and code of practice, it will consider which of its procedures are most appropriate to consider the concern, making such enquiries as it considers </w:t>
      </w:r>
      <w:r w:rsidRPr="009229C4">
        <w:lastRenderedPageBreak/>
        <w:t>necessary.  Such consideration may lead to further investigation in accordance with the College’s disciplinary, grievance or complaints procedures.</w:t>
      </w:r>
    </w:p>
    <w:p w14:paraId="1325D500" w14:textId="77777777" w:rsidR="00BD23EB" w:rsidRPr="009229C4" w:rsidRDefault="00BD23EB" w:rsidP="00BD23EB">
      <w:pPr>
        <w:spacing w:after="0"/>
      </w:pPr>
    </w:p>
    <w:p w14:paraId="0CF3AAC1" w14:textId="30F18FC0" w:rsidR="003E001E" w:rsidRDefault="004F1CAE" w:rsidP="00873056">
      <w:pPr>
        <w:pStyle w:val="Heading1"/>
      </w:pPr>
      <w:r>
        <w:t xml:space="preserve">REVIEW AND </w:t>
      </w:r>
      <w:r w:rsidR="003E001E">
        <w:t xml:space="preserve">APPROVAL </w:t>
      </w:r>
    </w:p>
    <w:p w14:paraId="1CFD7F47" w14:textId="77777777" w:rsidR="006E2445" w:rsidRPr="006E2445" w:rsidRDefault="006E2445" w:rsidP="006E2445">
      <w:pPr>
        <w:spacing w:after="0"/>
        <w:rPr>
          <w:lang w:val="en-US"/>
        </w:rPr>
      </w:pPr>
      <w:r w:rsidRPr="006E2445">
        <w:rPr>
          <w:lang w:val="en-US"/>
        </w:rPr>
        <w:t xml:space="preserve">The policy and code of practice is reviewed annually and approved by the Board of Directors of Laine Theatre Arts (the Governing Body) on the recommendation of the Academic Board which has delegated responsibility from the Board of Directors for monitoring the effectiveness of the College’s processes for ensuring academic freedom and freedom of speech. </w:t>
      </w:r>
    </w:p>
    <w:p w14:paraId="440892C5" w14:textId="77777777" w:rsidR="006E2445" w:rsidRPr="006E2445" w:rsidRDefault="006E2445" w:rsidP="006E2445">
      <w:pPr>
        <w:spacing w:after="0"/>
        <w:rPr>
          <w:lang w:val="en-US"/>
        </w:rPr>
      </w:pPr>
    </w:p>
    <w:p w14:paraId="17F37074" w14:textId="760167B8" w:rsidR="006E2445" w:rsidRPr="006E2445" w:rsidRDefault="006E2445" w:rsidP="006E2445">
      <w:pPr>
        <w:spacing w:after="0"/>
        <w:rPr>
          <w:lang w:val="en-US"/>
        </w:rPr>
      </w:pPr>
      <w:r w:rsidRPr="006E2445">
        <w:rPr>
          <w:lang w:val="en-US"/>
        </w:rPr>
        <w:t xml:space="preserve">The </w:t>
      </w:r>
      <w:r w:rsidR="003C1368">
        <w:rPr>
          <w:lang w:val="en-US"/>
        </w:rPr>
        <w:t xml:space="preserve">Academic </w:t>
      </w:r>
      <w:r w:rsidRPr="006E2445">
        <w:rPr>
          <w:lang w:val="en-US"/>
        </w:rPr>
        <w:t>Director has Senior Leadership responsibility for academic freedom and freedom of speech and advises the Principal and Artistic Director, the Academic Board, and the Board of Directors on all matters pertaining to academic freedom and freedom of speech.</w:t>
      </w:r>
    </w:p>
    <w:p w14:paraId="131CA664" w14:textId="77777777" w:rsidR="003E001E" w:rsidRDefault="003E001E" w:rsidP="00A44884">
      <w:pPr>
        <w:spacing w:after="0"/>
      </w:pPr>
    </w:p>
    <w:p w14:paraId="0BEB81E1" w14:textId="1F597279" w:rsidR="003E001E" w:rsidRDefault="003E001E" w:rsidP="00873056">
      <w:pPr>
        <w:pStyle w:val="Heading1"/>
      </w:pPr>
      <w:r>
        <w:t xml:space="preserve">RELATED POLICIES </w:t>
      </w:r>
    </w:p>
    <w:p w14:paraId="009558B3" w14:textId="23D135E1" w:rsidR="003E001E" w:rsidRDefault="003E001E" w:rsidP="00A44884">
      <w:pPr>
        <w:spacing w:after="0"/>
      </w:pPr>
      <w:r>
        <w:t xml:space="preserve">Please see the following policies for further information. </w:t>
      </w:r>
    </w:p>
    <w:p w14:paraId="7D430B22" w14:textId="77777777" w:rsidR="00873056" w:rsidRDefault="00873056" w:rsidP="00A44884">
      <w:pPr>
        <w:spacing w:after="0"/>
      </w:pPr>
    </w:p>
    <w:p w14:paraId="3280903B" w14:textId="14DD45F3" w:rsidR="003E001E" w:rsidRDefault="003E001E" w:rsidP="00A44884">
      <w:pPr>
        <w:spacing w:after="0"/>
      </w:pPr>
      <w:r>
        <w:t>•</w:t>
      </w:r>
      <w:r>
        <w:rPr>
          <w:rFonts w:ascii="Arial" w:hAnsi="Arial" w:cs="Arial"/>
        </w:rPr>
        <w:t>      </w:t>
      </w:r>
      <w:r>
        <w:t xml:space="preserve"> Academic Freedom Policy Statement </w:t>
      </w:r>
    </w:p>
    <w:p w14:paraId="2B23B03E" w14:textId="7D7ED1FA" w:rsidR="003E001E" w:rsidRDefault="003E001E" w:rsidP="00A44884">
      <w:pPr>
        <w:spacing w:after="0"/>
      </w:pPr>
      <w:r>
        <w:t>•</w:t>
      </w:r>
      <w:r>
        <w:rPr>
          <w:rFonts w:ascii="Arial" w:hAnsi="Arial" w:cs="Arial"/>
        </w:rPr>
        <w:t>      </w:t>
      </w:r>
      <w:r>
        <w:t xml:space="preserve"> Grievance Policy </w:t>
      </w:r>
    </w:p>
    <w:p w14:paraId="4025EB7B" w14:textId="708DDF6D" w:rsidR="003E001E" w:rsidRDefault="003E001E" w:rsidP="00A44884">
      <w:pPr>
        <w:spacing w:after="0"/>
      </w:pPr>
      <w:r>
        <w:t>•</w:t>
      </w:r>
      <w:r>
        <w:rPr>
          <w:rFonts w:ascii="Arial" w:hAnsi="Arial" w:cs="Arial"/>
        </w:rPr>
        <w:t>      </w:t>
      </w:r>
      <w:r>
        <w:t xml:space="preserve"> Disciplinary Procedure (Staff) </w:t>
      </w:r>
    </w:p>
    <w:p w14:paraId="48FA2DCE" w14:textId="2F22F794" w:rsidR="003E001E" w:rsidRDefault="003E001E" w:rsidP="00A44884">
      <w:pPr>
        <w:spacing w:after="0"/>
      </w:pPr>
      <w:r>
        <w:t>•</w:t>
      </w:r>
      <w:r>
        <w:rPr>
          <w:rFonts w:ascii="Arial" w:hAnsi="Arial" w:cs="Arial"/>
        </w:rPr>
        <w:t>      </w:t>
      </w:r>
      <w:r>
        <w:t xml:space="preserve"> Code of Conduct (Student)</w:t>
      </w:r>
    </w:p>
    <w:p w14:paraId="07D1449D" w14:textId="260348D9" w:rsidR="003E001E" w:rsidRDefault="003E001E" w:rsidP="00A44884">
      <w:pPr>
        <w:spacing w:after="0"/>
      </w:pPr>
      <w:r>
        <w:t>•</w:t>
      </w:r>
      <w:r>
        <w:rPr>
          <w:rFonts w:ascii="Arial" w:hAnsi="Arial" w:cs="Arial"/>
        </w:rPr>
        <w:t>      </w:t>
      </w:r>
      <w:r>
        <w:t xml:space="preserve"> Code of Conduct (Staff) </w:t>
      </w:r>
    </w:p>
    <w:p w14:paraId="356AF4A5" w14:textId="4699EEB5" w:rsidR="003E001E" w:rsidRDefault="003E001E" w:rsidP="00A44884">
      <w:pPr>
        <w:spacing w:after="0"/>
      </w:pPr>
      <w:r>
        <w:t>•</w:t>
      </w:r>
      <w:r>
        <w:rPr>
          <w:rFonts w:ascii="Arial" w:hAnsi="Arial" w:cs="Arial"/>
        </w:rPr>
        <w:t>      </w:t>
      </w:r>
      <w:r>
        <w:t xml:space="preserve"> Whistleblowing Policy </w:t>
      </w:r>
    </w:p>
    <w:p w14:paraId="15272C7A" w14:textId="2B348608" w:rsidR="003E001E" w:rsidRDefault="003E001E" w:rsidP="00A44884">
      <w:pPr>
        <w:spacing w:after="0"/>
      </w:pPr>
      <w:r>
        <w:t>•</w:t>
      </w:r>
      <w:r>
        <w:rPr>
          <w:rFonts w:ascii="Arial" w:hAnsi="Arial" w:cs="Arial"/>
        </w:rPr>
        <w:t>      </w:t>
      </w:r>
      <w:r>
        <w:t xml:space="preserve"> </w:t>
      </w:r>
      <w:r w:rsidR="00873056">
        <w:t>Harassment</w:t>
      </w:r>
      <w:r>
        <w:t xml:space="preserve"> and </w:t>
      </w:r>
      <w:r w:rsidR="00873056">
        <w:t>B</w:t>
      </w:r>
      <w:r>
        <w:t xml:space="preserve">ullying </w:t>
      </w:r>
      <w:r w:rsidR="00873056">
        <w:t>Policy</w:t>
      </w:r>
      <w:r>
        <w:rPr>
          <w:rFonts w:ascii="Arial" w:hAnsi="Arial" w:cs="Arial"/>
        </w:rPr>
        <w:t> </w:t>
      </w:r>
      <w:r>
        <w:t xml:space="preserve"> </w:t>
      </w:r>
    </w:p>
    <w:p w14:paraId="1AE1F51A" w14:textId="77777777" w:rsidR="003E001E" w:rsidRDefault="003E001E" w:rsidP="00375761">
      <w:pPr>
        <w:pStyle w:val="Heading1"/>
      </w:pPr>
    </w:p>
    <w:p w14:paraId="0E6466F7" w14:textId="275659E4" w:rsidR="003E001E" w:rsidRDefault="003E001E" w:rsidP="00375761">
      <w:pPr>
        <w:pStyle w:val="Heading1"/>
      </w:pPr>
      <w:r>
        <w:t xml:space="preserve">FURTHER ASSISTANCE </w:t>
      </w:r>
    </w:p>
    <w:p w14:paraId="3CCEC43C" w14:textId="79F7C019" w:rsidR="003E001E" w:rsidRDefault="003E001E" w:rsidP="00A44884">
      <w:pPr>
        <w:spacing w:after="0"/>
      </w:pPr>
      <w:r>
        <w:t xml:space="preserve">For further information about Laine Theatre Arts’ commitment to freedom of speech </w:t>
      </w:r>
      <w:r w:rsidR="00BE4E78">
        <w:t>and academic freed</w:t>
      </w:r>
      <w:r w:rsidR="00243421">
        <w:t xml:space="preserve">om </w:t>
      </w:r>
      <w:r>
        <w:t xml:space="preserve">please contact the </w:t>
      </w:r>
      <w:r w:rsidR="00243421">
        <w:t xml:space="preserve">Academic </w:t>
      </w:r>
      <w:r w:rsidR="008E2DAD">
        <w:t>Director</w:t>
      </w:r>
      <w:r>
        <w:t xml:space="preserve">. </w:t>
      </w:r>
    </w:p>
    <w:p w14:paraId="4DBD23E8" w14:textId="1B59E794" w:rsidR="003E001E" w:rsidRDefault="003E001E" w:rsidP="00A44884">
      <w:pPr>
        <w:spacing w:after="0"/>
      </w:pPr>
    </w:p>
    <w:p w14:paraId="53700D70" w14:textId="77777777" w:rsidR="003E001E" w:rsidRDefault="003E001E" w:rsidP="00A44884">
      <w:pPr>
        <w:spacing w:after="0"/>
      </w:pPr>
    </w:p>
    <w:p w14:paraId="0E670BEB" w14:textId="0E70508C" w:rsidR="002E0BD0" w:rsidRDefault="003E001E" w:rsidP="00BD23EB">
      <w:pPr>
        <w:pStyle w:val="Heading1"/>
      </w:pPr>
      <w:r>
        <w:rPr>
          <w:rFonts w:ascii="Arial" w:hAnsi="Arial" w:cs="Arial"/>
        </w:rPr>
        <w:lastRenderedPageBreak/>
        <w:t> </w:t>
      </w:r>
      <w:r>
        <w:t xml:space="preserve"> </w:t>
      </w:r>
      <w:r>
        <w:rPr>
          <w:rFonts w:ascii="Arial" w:hAnsi="Arial" w:cs="Arial"/>
        </w:rPr>
        <w:t> </w:t>
      </w:r>
      <w:r w:rsidR="002E0BD0">
        <w:t>D</w:t>
      </w:r>
      <w:r w:rsidR="004E4EBE">
        <w:t>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2E0BD0" w:rsidRDefault="002E0BD0" w:rsidP="002E0BD0">
            <w:r>
              <w:t>Version:</w:t>
            </w:r>
          </w:p>
        </w:tc>
        <w:tc>
          <w:tcPr>
            <w:tcW w:w="6798" w:type="dxa"/>
            <w:vAlign w:val="center"/>
          </w:tcPr>
          <w:p w14:paraId="2F29FD93" w14:textId="6F8A06D8" w:rsidR="002E0BD0" w:rsidRPr="002E0BD0" w:rsidRDefault="0047598F" w:rsidP="002E0BD0">
            <w:r>
              <w:t>3</w:t>
            </w:r>
          </w:p>
        </w:tc>
      </w:tr>
      <w:tr w:rsidR="002E0BD0" w:rsidRPr="002E0BD0" w14:paraId="4F1BE169" w14:textId="77777777" w:rsidTr="00305A60">
        <w:tc>
          <w:tcPr>
            <w:tcW w:w="3397" w:type="dxa"/>
            <w:vAlign w:val="center"/>
          </w:tcPr>
          <w:p w14:paraId="7A9E0BD5" w14:textId="696824C3" w:rsidR="002E0BD0" w:rsidRDefault="00C0457D" w:rsidP="002E0BD0">
            <w:r>
              <w:t>Approved by</w:t>
            </w:r>
            <w:r w:rsidR="002E0BD0">
              <w:t>:</w:t>
            </w:r>
          </w:p>
        </w:tc>
        <w:tc>
          <w:tcPr>
            <w:tcW w:w="6798" w:type="dxa"/>
            <w:vAlign w:val="center"/>
          </w:tcPr>
          <w:p w14:paraId="1C38EE55" w14:textId="4B2990AB" w:rsidR="002E0BD0" w:rsidRDefault="004E4EBE" w:rsidP="002E0BD0">
            <w:r>
              <w:t>Academic Board</w:t>
            </w:r>
          </w:p>
        </w:tc>
      </w:tr>
      <w:tr w:rsidR="002E0BD0" w:rsidRPr="002E0BD0" w14:paraId="09F5FCE3"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Default="002E0BD0" w:rsidP="002E0BD0">
            <w:r>
              <w:t>Review Interval:</w:t>
            </w:r>
          </w:p>
        </w:tc>
        <w:tc>
          <w:tcPr>
            <w:tcW w:w="6798" w:type="dxa"/>
            <w:vAlign w:val="center"/>
          </w:tcPr>
          <w:p w14:paraId="081E3578" w14:textId="2E184C48" w:rsidR="002E0BD0" w:rsidRDefault="00E64245" w:rsidP="002E0BD0">
            <w:r>
              <w:t>1</w:t>
            </w:r>
            <w:r w:rsidR="002E0BD0">
              <w:t xml:space="preserve"> Year</w:t>
            </w:r>
          </w:p>
        </w:tc>
      </w:tr>
      <w:tr w:rsidR="002E0BD0" w:rsidRPr="002E0BD0" w14:paraId="16588EA1" w14:textId="77777777" w:rsidTr="00305A60">
        <w:tc>
          <w:tcPr>
            <w:tcW w:w="3397" w:type="dxa"/>
            <w:vAlign w:val="center"/>
          </w:tcPr>
          <w:p w14:paraId="3CF33E19" w14:textId="77777777" w:rsidR="002E0BD0" w:rsidRDefault="002E0BD0" w:rsidP="002E0BD0">
            <w:r>
              <w:t>Last Review Date:</w:t>
            </w:r>
          </w:p>
        </w:tc>
        <w:tc>
          <w:tcPr>
            <w:tcW w:w="6798" w:type="dxa"/>
            <w:vAlign w:val="center"/>
          </w:tcPr>
          <w:p w14:paraId="5AA2104F" w14:textId="6469961A" w:rsidR="002E0BD0" w:rsidRDefault="00E64245" w:rsidP="002E0BD0">
            <w:r>
              <w:t>July</w:t>
            </w:r>
            <w:r w:rsidR="000454A5">
              <w:t xml:space="preserve"> 202</w:t>
            </w:r>
            <w:r>
              <w:t>5</w:t>
            </w:r>
          </w:p>
        </w:tc>
      </w:tr>
      <w:tr w:rsidR="002E0BD0" w:rsidRPr="002E0BD0" w14:paraId="401C746A"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Default="002E0BD0" w:rsidP="002E0BD0">
            <w:r>
              <w:t>Next Review Date:</w:t>
            </w:r>
          </w:p>
        </w:tc>
        <w:tc>
          <w:tcPr>
            <w:tcW w:w="6798" w:type="dxa"/>
            <w:vAlign w:val="center"/>
          </w:tcPr>
          <w:p w14:paraId="4CE31EAB" w14:textId="44E64AA5" w:rsidR="002E0BD0" w:rsidRDefault="00E64245" w:rsidP="002E0BD0">
            <w:r>
              <w:t>Ju</w:t>
            </w:r>
            <w:r w:rsidR="00C0457D">
              <w:t>ne</w:t>
            </w:r>
            <w:r w:rsidR="000454A5">
              <w:t xml:space="preserve"> 2026</w:t>
            </w:r>
          </w:p>
        </w:tc>
      </w:tr>
    </w:tbl>
    <w:p w14:paraId="4A9B3E8A" w14:textId="77777777" w:rsidR="002E0BD0" w:rsidRPr="002E0BD0" w:rsidRDefault="002E0BD0" w:rsidP="002E0BD0"/>
    <w:p w14:paraId="61FD07AC" w14:textId="77777777" w:rsidR="002E0BD0" w:rsidRDefault="002E0BD0">
      <w:pPr>
        <w:rPr>
          <w:b/>
          <w:bCs/>
          <w:i/>
          <w:iCs/>
        </w:rPr>
      </w:pPr>
    </w:p>
    <w:p w14:paraId="431C3AFC" w14:textId="77777777" w:rsidR="002E0BD0" w:rsidRPr="002E0BD0" w:rsidRDefault="002E0BD0">
      <w:pPr>
        <w:rPr>
          <w:b/>
          <w:bCs/>
          <w:i/>
          <w:iCs/>
        </w:rPr>
      </w:pPr>
    </w:p>
    <w:sectPr w:rsidR="002E0BD0" w:rsidRPr="002E0BD0" w:rsidSect="003B4F43">
      <w:headerReference w:type="even" r:id="rId11"/>
      <w:footerReference w:type="even" r:id="rId12"/>
      <w:footerReference w:type="default" r:id="rId13"/>
      <w:headerReference w:type="first" r:id="rId14"/>
      <w:footerReference w:type="first" r:id="rId15"/>
      <w:pgSz w:w="11906" w:h="16838"/>
      <w:pgMar w:top="1134" w:right="1134"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0CA2A" w14:textId="77777777" w:rsidR="003B7336" w:rsidRDefault="003B7336" w:rsidP="00FF2FCF">
      <w:r>
        <w:separator/>
      </w:r>
    </w:p>
  </w:endnote>
  <w:endnote w:type="continuationSeparator" w:id="0">
    <w:p w14:paraId="4B200FBE" w14:textId="77777777" w:rsidR="003B7336" w:rsidRDefault="003B7336"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10B11EED" w:rsidR="00C43CF7" w:rsidRPr="002E0BD0" w:rsidRDefault="00375761" w:rsidP="002E0BD0">
    <w:pPr>
      <w:pStyle w:val="Footer"/>
      <w:ind w:right="360"/>
      <w:rPr>
        <w:sz w:val="16"/>
        <w:szCs w:val="16"/>
      </w:rPr>
    </w:pPr>
    <w:r>
      <w:rPr>
        <w:sz w:val="16"/>
        <w:szCs w:val="16"/>
      </w:rPr>
      <w:t>Freedom of Speech</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r w:rsidR="00CB11E7">
      <w:rPr>
        <w:sz w:val="16"/>
        <w:szCs w:val="16"/>
      </w:rPr>
      <w:t>and Code of Practice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445F2" w14:textId="77777777" w:rsidR="003B7336" w:rsidRDefault="003B7336" w:rsidP="00FF2FCF">
      <w:r>
        <w:separator/>
      </w:r>
    </w:p>
  </w:footnote>
  <w:footnote w:type="continuationSeparator" w:id="0">
    <w:p w14:paraId="2C3FB2E6" w14:textId="77777777" w:rsidR="003B7336" w:rsidRDefault="003B7336"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47598F"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47598F"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5A5E0D"/>
    <w:multiLevelType w:val="hybridMultilevel"/>
    <w:tmpl w:val="0722E6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622076"/>
    <w:multiLevelType w:val="hybridMultilevel"/>
    <w:tmpl w:val="0F1E7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7363D7"/>
    <w:multiLevelType w:val="hybridMultilevel"/>
    <w:tmpl w:val="F59AD2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8D20BB"/>
    <w:multiLevelType w:val="hybridMultilevel"/>
    <w:tmpl w:val="B0D08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18"/>
  </w:num>
  <w:num w:numId="3" w16cid:durableId="1063215304">
    <w:abstractNumId w:val="9"/>
  </w:num>
  <w:num w:numId="4" w16cid:durableId="1178038260">
    <w:abstractNumId w:val="6"/>
  </w:num>
  <w:num w:numId="5" w16cid:durableId="1038434231">
    <w:abstractNumId w:val="3"/>
  </w:num>
  <w:num w:numId="6" w16cid:durableId="122314828">
    <w:abstractNumId w:val="0"/>
  </w:num>
  <w:num w:numId="7" w16cid:durableId="1687100192">
    <w:abstractNumId w:val="11"/>
  </w:num>
  <w:num w:numId="8" w16cid:durableId="1319262080">
    <w:abstractNumId w:val="5"/>
  </w:num>
  <w:num w:numId="9" w16cid:durableId="1157959567">
    <w:abstractNumId w:val="17"/>
  </w:num>
  <w:num w:numId="10" w16cid:durableId="1450053601">
    <w:abstractNumId w:val="2"/>
  </w:num>
  <w:num w:numId="11" w16cid:durableId="2035417791">
    <w:abstractNumId w:val="20"/>
  </w:num>
  <w:num w:numId="12" w16cid:durableId="1443648088">
    <w:abstractNumId w:val="13"/>
  </w:num>
  <w:num w:numId="13" w16cid:durableId="1592355527">
    <w:abstractNumId w:val="4"/>
  </w:num>
  <w:num w:numId="14" w16cid:durableId="1829322583">
    <w:abstractNumId w:val="7"/>
  </w:num>
  <w:num w:numId="15" w16cid:durableId="1224755399">
    <w:abstractNumId w:val="23"/>
  </w:num>
  <w:num w:numId="16" w16cid:durableId="141896852">
    <w:abstractNumId w:val="15"/>
  </w:num>
  <w:num w:numId="17" w16cid:durableId="139079168">
    <w:abstractNumId w:val="22"/>
  </w:num>
  <w:num w:numId="18" w16cid:durableId="1303197575">
    <w:abstractNumId w:val="21"/>
  </w:num>
  <w:num w:numId="19" w16cid:durableId="1862861846">
    <w:abstractNumId w:val="25"/>
  </w:num>
  <w:num w:numId="20" w16cid:durableId="355929349">
    <w:abstractNumId w:val="28"/>
  </w:num>
  <w:num w:numId="21" w16cid:durableId="1419131827">
    <w:abstractNumId w:val="29"/>
  </w:num>
  <w:num w:numId="22" w16cid:durableId="738676566">
    <w:abstractNumId w:val="14"/>
  </w:num>
  <w:num w:numId="23" w16cid:durableId="495611947">
    <w:abstractNumId w:val="27"/>
  </w:num>
  <w:num w:numId="24" w16cid:durableId="1040935877">
    <w:abstractNumId w:val="12"/>
  </w:num>
  <w:num w:numId="25" w16cid:durableId="1439567820">
    <w:abstractNumId w:val="10"/>
  </w:num>
  <w:num w:numId="26" w16cid:durableId="1550726146">
    <w:abstractNumId w:val="24"/>
  </w:num>
  <w:num w:numId="27" w16cid:durableId="254366741">
    <w:abstractNumId w:val="26"/>
  </w:num>
  <w:num w:numId="28" w16cid:durableId="856697960">
    <w:abstractNumId w:val="16"/>
  </w:num>
  <w:num w:numId="29" w16cid:durableId="977221235">
    <w:abstractNumId w:val="8"/>
  </w:num>
  <w:num w:numId="30" w16cid:durableId="16986990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375A2"/>
    <w:rsid w:val="000454A5"/>
    <w:rsid w:val="00061FAD"/>
    <w:rsid w:val="00072D17"/>
    <w:rsid w:val="0007318C"/>
    <w:rsid w:val="0007440A"/>
    <w:rsid w:val="0009642C"/>
    <w:rsid w:val="000B16C3"/>
    <w:rsid w:val="000F1012"/>
    <w:rsid w:val="00154E80"/>
    <w:rsid w:val="00180765"/>
    <w:rsid w:val="001D59EA"/>
    <w:rsid w:val="001E425A"/>
    <w:rsid w:val="001F7A83"/>
    <w:rsid w:val="00213C04"/>
    <w:rsid w:val="00243421"/>
    <w:rsid w:val="00255371"/>
    <w:rsid w:val="00255FEE"/>
    <w:rsid w:val="002A4155"/>
    <w:rsid w:val="002D70B5"/>
    <w:rsid w:val="002E0BD0"/>
    <w:rsid w:val="00305A60"/>
    <w:rsid w:val="00310B1A"/>
    <w:rsid w:val="00374B05"/>
    <w:rsid w:val="00375761"/>
    <w:rsid w:val="00376F37"/>
    <w:rsid w:val="003A7F3B"/>
    <w:rsid w:val="003B4F43"/>
    <w:rsid w:val="003B7336"/>
    <w:rsid w:val="003C1368"/>
    <w:rsid w:val="003D61FF"/>
    <w:rsid w:val="003E001E"/>
    <w:rsid w:val="003F64F7"/>
    <w:rsid w:val="004002D6"/>
    <w:rsid w:val="004230A8"/>
    <w:rsid w:val="00444423"/>
    <w:rsid w:val="0047598F"/>
    <w:rsid w:val="00497ADC"/>
    <w:rsid w:val="004B26CC"/>
    <w:rsid w:val="004E4EBE"/>
    <w:rsid w:val="004F1CAE"/>
    <w:rsid w:val="005045B6"/>
    <w:rsid w:val="005B0F7A"/>
    <w:rsid w:val="005F1B0B"/>
    <w:rsid w:val="005F7708"/>
    <w:rsid w:val="006741A8"/>
    <w:rsid w:val="006C60A7"/>
    <w:rsid w:val="006D2DCC"/>
    <w:rsid w:val="006E2445"/>
    <w:rsid w:val="006F77A3"/>
    <w:rsid w:val="0077551B"/>
    <w:rsid w:val="00791958"/>
    <w:rsid w:val="007B552A"/>
    <w:rsid w:val="00844BB0"/>
    <w:rsid w:val="00873056"/>
    <w:rsid w:val="008776A7"/>
    <w:rsid w:val="008903F5"/>
    <w:rsid w:val="008A2C3A"/>
    <w:rsid w:val="008E2DAD"/>
    <w:rsid w:val="009229C4"/>
    <w:rsid w:val="00924F27"/>
    <w:rsid w:val="009D7C79"/>
    <w:rsid w:val="009E1B20"/>
    <w:rsid w:val="00A44884"/>
    <w:rsid w:val="00A47277"/>
    <w:rsid w:val="00AA2D08"/>
    <w:rsid w:val="00AF5BF4"/>
    <w:rsid w:val="00B023C5"/>
    <w:rsid w:val="00B32B64"/>
    <w:rsid w:val="00B419D6"/>
    <w:rsid w:val="00B9403F"/>
    <w:rsid w:val="00BC6898"/>
    <w:rsid w:val="00BD23EB"/>
    <w:rsid w:val="00BD43B0"/>
    <w:rsid w:val="00BE4E78"/>
    <w:rsid w:val="00C0457D"/>
    <w:rsid w:val="00C10703"/>
    <w:rsid w:val="00C43CF7"/>
    <w:rsid w:val="00C46441"/>
    <w:rsid w:val="00C97355"/>
    <w:rsid w:val="00CB11E7"/>
    <w:rsid w:val="00D113C8"/>
    <w:rsid w:val="00D266EC"/>
    <w:rsid w:val="00D2677E"/>
    <w:rsid w:val="00D414E7"/>
    <w:rsid w:val="00D52CFD"/>
    <w:rsid w:val="00D65B5F"/>
    <w:rsid w:val="00D8030D"/>
    <w:rsid w:val="00DA2EC5"/>
    <w:rsid w:val="00DD11B3"/>
    <w:rsid w:val="00DD2792"/>
    <w:rsid w:val="00E36AA9"/>
    <w:rsid w:val="00E64245"/>
    <w:rsid w:val="00E729FD"/>
    <w:rsid w:val="00E73DEE"/>
    <w:rsid w:val="00EB292E"/>
    <w:rsid w:val="00EB72CC"/>
    <w:rsid w:val="00F230F2"/>
    <w:rsid w:val="00F316FD"/>
    <w:rsid w:val="00F5788F"/>
    <w:rsid w:val="00F849A1"/>
    <w:rsid w:val="00FC0E24"/>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410011326">
      <w:bodyDiv w:val="1"/>
      <w:marLeft w:val="0"/>
      <w:marRight w:val="0"/>
      <w:marTop w:val="0"/>
      <w:marBottom w:val="0"/>
      <w:divBdr>
        <w:top w:val="none" w:sz="0" w:space="0" w:color="auto"/>
        <w:left w:val="none" w:sz="0" w:space="0" w:color="auto"/>
        <w:bottom w:val="none" w:sz="0" w:space="0" w:color="auto"/>
        <w:right w:val="none" w:sz="0" w:space="0" w:color="auto"/>
      </w:divBdr>
      <w:divsChild>
        <w:div w:id="588806079">
          <w:marLeft w:val="0"/>
          <w:marRight w:val="0"/>
          <w:marTop w:val="0"/>
          <w:marBottom w:val="0"/>
          <w:divBdr>
            <w:top w:val="none" w:sz="0" w:space="0" w:color="auto"/>
            <w:left w:val="none" w:sz="0" w:space="0" w:color="auto"/>
            <w:bottom w:val="none" w:sz="0" w:space="0" w:color="auto"/>
            <w:right w:val="none" w:sz="0" w:space="0" w:color="auto"/>
          </w:divBdr>
          <w:divsChild>
            <w:div w:id="1424690288">
              <w:marLeft w:val="0"/>
              <w:marRight w:val="0"/>
              <w:marTop w:val="0"/>
              <w:marBottom w:val="0"/>
              <w:divBdr>
                <w:top w:val="none" w:sz="0" w:space="0" w:color="auto"/>
                <w:left w:val="none" w:sz="0" w:space="0" w:color="auto"/>
                <w:bottom w:val="none" w:sz="0" w:space="0" w:color="auto"/>
                <w:right w:val="none" w:sz="0" w:space="0" w:color="auto"/>
              </w:divBdr>
            </w:div>
          </w:divsChild>
        </w:div>
        <w:div w:id="593822804">
          <w:marLeft w:val="0"/>
          <w:marRight w:val="0"/>
          <w:marTop w:val="0"/>
          <w:marBottom w:val="0"/>
          <w:divBdr>
            <w:top w:val="none" w:sz="0" w:space="0" w:color="auto"/>
            <w:left w:val="none" w:sz="0" w:space="0" w:color="auto"/>
            <w:bottom w:val="none" w:sz="0" w:space="0" w:color="auto"/>
            <w:right w:val="none" w:sz="0" w:space="0" w:color="auto"/>
          </w:divBdr>
          <w:divsChild>
            <w:div w:id="387609138">
              <w:marLeft w:val="0"/>
              <w:marRight w:val="0"/>
              <w:marTop w:val="0"/>
              <w:marBottom w:val="0"/>
              <w:divBdr>
                <w:top w:val="none" w:sz="0" w:space="0" w:color="auto"/>
                <w:left w:val="none" w:sz="0" w:space="0" w:color="auto"/>
                <w:bottom w:val="none" w:sz="0" w:space="0" w:color="auto"/>
                <w:right w:val="none" w:sz="0" w:space="0" w:color="auto"/>
              </w:divBdr>
            </w:div>
          </w:divsChild>
        </w:div>
        <w:div w:id="353002328">
          <w:marLeft w:val="0"/>
          <w:marRight w:val="0"/>
          <w:marTop w:val="0"/>
          <w:marBottom w:val="0"/>
          <w:divBdr>
            <w:top w:val="none" w:sz="0" w:space="0" w:color="auto"/>
            <w:left w:val="none" w:sz="0" w:space="0" w:color="auto"/>
            <w:bottom w:val="none" w:sz="0" w:space="0" w:color="auto"/>
            <w:right w:val="none" w:sz="0" w:space="0" w:color="auto"/>
          </w:divBdr>
          <w:divsChild>
            <w:div w:id="493688504">
              <w:marLeft w:val="0"/>
              <w:marRight w:val="0"/>
              <w:marTop w:val="0"/>
              <w:marBottom w:val="0"/>
              <w:divBdr>
                <w:top w:val="none" w:sz="0" w:space="0" w:color="auto"/>
                <w:left w:val="none" w:sz="0" w:space="0" w:color="auto"/>
                <w:bottom w:val="none" w:sz="0" w:space="0" w:color="auto"/>
                <w:right w:val="none" w:sz="0" w:space="0" w:color="auto"/>
              </w:divBdr>
            </w:div>
          </w:divsChild>
        </w:div>
        <w:div w:id="1523590398">
          <w:marLeft w:val="0"/>
          <w:marRight w:val="0"/>
          <w:marTop w:val="0"/>
          <w:marBottom w:val="0"/>
          <w:divBdr>
            <w:top w:val="none" w:sz="0" w:space="0" w:color="auto"/>
            <w:left w:val="none" w:sz="0" w:space="0" w:color="auto"/>
            <w:bottom w:val="none" w:sz="0" w:space="0" w:color="auto"/>
            <w:right w:val="none" w:sz="0" w:space="0" w:color="auto"/>
          </w:divBdr>
          <w:divsChild>
            <w:div w:id="1430731599">
              <w:marLeft w:val="0"/>
              <w:marRight w:val="0"/>
              <w:marTop w:val="0"/>
              <w:marBottom w:val="0"/>
              <w:divBdr>
                <w:top w:val="none" w:sz="0" w:space="0" w:color="auto"/>
                <w:left w:val="none" w:sz="0" w:space="0" w:color="auto"/>
                <w:bottom w:val="none" w:sz="0" w:space="0" w:color="auto"/>
                <w:right w:val="none" w:sz="0" w:space="0" w:color="auto"/>
              </w:divBdr>
            </w:div>
          </w:divsChild>
        </w:div>
        <w:div w:id="1214654428">
          <w:marLeft w:val="0"/>
          <w:marRight w:val="0"/>
          <w:marTop w:val="0"/>
          <w:marBottom w:val="0"/>
          <w:divBdr>
            <w:top w:val="none" w:sz="0" w:space="0" w:color="auto"/>
            <w:left w:val="none" w:sz="0" w:space="0" w:color="auto"/>
            <w:bottom w:val="none" w:sz="0" w:space="0" w:color="auto"/>
            <w:right w:val="none" w:sz="0" w:space="0" w:color="auto"/>
          </w:divBdr>
          <w:divsChild>
            <w:div w:id="743261421">
              <w:marLeft w:val="0"/>
              <w:marRight w:val="0"/>
              <w:marTop w:val="0"/>
              <w:marBottom w:val="0"/>
              <w:divBdr>
                <w:top w:val="none" w:sz="0" w:space="0" w:color="auto"/>
                <w:left w:val="none" w:sz="0" w:space="0" w:color="auto"/>
                <w:bottom w:val="none" w:sz="0" w:space="0" w:color="auto"/>
                <w:right w:val="none" w:sz="0" w:space="0" w:color="auto"/>
              </w:divBdr>
            </w:div>
          </w:divsChild>
        </w:div>
        <w:div w:id="110246906">
          <w:marLeft w:val="0"/>
          <w:marRight w:val="0"/>
          <w:marTop w:val="0"/>
          <w:marBottom w:val="0"/>
          <w:divBdr>
            <w:top w:val="none" w:sz="0" w:space="0" w:color="auto"/>
            <w:left w:val="none" w:sz="0" w:space="0" w:color="auto"/>
            <w:bottom w:val="none" w:sz="0" w:space="0" w:color="auto"/>
            <w:right w:val="none" w:sz="0" w:space="0" w:color="auto"/>
          </w:divBdr>
          <w:divsChild>
            <w:div w:id="1154449093">
              <w:marLeft w:val="0"/>
              <w:marRight w:val="0"/>
              <w:marTop w:val="0"/>
              <w:marBottom w:val="0"/>
              <w:divBdr>
                <w:top w:val="none" w:sz="0" w:space="0" w:color="auto"/>
                <w:left w:val="none" w:sz="0" w:space="0" w:color="auto"/>
                <w:bottom w:val="none" w:sz="0" w:space="0" w:color="auto"/>
                <w:right w:val="none" w:sz="0" w:space="0" w:color="auto"/>
              </w:divBdr>
            </w:div>
          </w:divsChild>
        </w:div>
        <w:div w:id="1206672758">
          <w:marLeft w:val="0"/>
          <w:marRight w:val="0"/>
          <w:marTop w:val="0"/>
          <w:marBottom w:val="0"/>
          <w:divBdr>
            <w:top w:val="none" w:sz="0" w:space="0" w:color="auto"/>
            <w:left w:val="none" w:sz="0" w:space="0" w:color="auto"/>
            <w:bottom w:val="none" w:sz="0" w:space="0" w:color="auto"/>
            <w:right w:val="none" w:sz="0" w:space="0" w:color="auto"/>
          </w:divBdr>
          <w:divsChild>
            <w:div w:id="1866944035">
              <w:marLeft w:val="0"/>
              <w:marRight w:val="0"/>
              <w:marTop w:val="0"/>
              <w:marBottom w:val="0"/>
              <w:divBdr>
                <w:top w:val="none" w:sz="0" w:space="0" w:color="auto"/>
                <w:left w:val="none" w:sz="0" w:space="0" w:color="auto"/>
                <w:bottom w:val="none" w:sz="0" w:space="0" w:color="auto"/>
                <w:right w:val="none" w:sz="0" w:space="0" w:color="auto"/>
              </w:divBdr>
            </w:div>
            <w:div w:id="742222967">
              <w:marLeft w:val="0"/>
              <w:marRight w:val="0"/>
              <w:marTop w:val="0"/>
              <w:marBottom w:val="0"/>
              <w:divBdr>
                <w:top w:val="none" w:sz="0" w:space="0" w:color="auto"/>
                <w:left w:val="none" w:sz="0" w:space="0" w:color="auto"/>
                <w:bottom w:val="none" w:sz="0" w:space="0" w:color="auto"/>
                <w:right w:val="none" w:sz="0" w:space="0" w:color="auto"/>
              </w:divBdr>
            </w:div>
          </w:divsChild>
        </w:div>
        <w:div w:id="694775481">
          <w:marLeft w:val="0"/>
          <w:marRight w:val="0"/>
          <w:marTop w:val="0"/>
          <w:marBottom w:val="0"/>
          <w:divBdr>
            <w:top w:val="none" w:sz="0" w:space="0" w:color="auto"/>
            <w:left w:val="none" w:sz="0" w:space="0" w:color="auto"/>
            <w:bottom w:val="none" w:sz="0" w:space="0" w:color="auto"/>
            <w:right w:val="none" w:sz="0" w:space="0" w:color="auto"/>
          </w:divBdr>
          <w:divsChild>
            <w:div w:id="198401462">
              <w:marLeft w:val="0"/>
              <w:marRight w:val="0"/>
              <w:marTop w:val="0"/>
              <w:marBottom w:val="0"/>
              <w:divBdr>
                <w:top w:val="none" w:sz="0" w:space="0" w:color="auto"/>
                <w:left w:val="none" w:sz="0" w:space="0" w:color="auto"/>
                <w:bottom w:val="none" w:sz="0" w:space="0" w:color="auto"/>
                <w:right w:val="none" w:sz="0" w:space="0" w:color="auto"/>
              </w:divBdr>
            </w:div>
          </w:divsChild>
        </w:div>
        <w:div w:id="968628878">
          <w:marLeft w:val="0"/>
          <w:marRight w:val="0"/>
          <w:marTop w:val="0"/>
          <w:marBottom w:val="0"/>
          <w:divBdr>
            <w:top w:val="none" w:sz="0" w:space="0" w:color="auto"/>
            <w:left w:val="none" w:sz="0" w:space="0" w:color="auto"/>
            <w:bottom w:val="none" w:sz="0" w:space="0" w:color="auto"/>
            <w:right w:val="none" w:sz="0" w:space="0" w:color="auto"/>
          </w:divBdr>
          <w:divsChild>
            <w:div w:id="1604652478">
              <w:marLeft w:val="0"/>
              <w:marRight w:val="0"/>
              <w:marTop w:val="0"/>
              <w:marBottom w:val="0"/>
              <w:divBdr>
                <w:top w:val="none" w:sz="0" w:space="0" w:color="auto"/>
                <w:left w:val="none" w:sz="0" w:space="0" w:color="auto"/>
                <w:bottom w:val="none" w:sz="0" w:space="0" w:color="auto"/>
                <w:right w:val="none" w:sz="0" w:space="0" w:color="auto"/>
              </w:divBdr>
            </w:div>
          </w:divsChild>
        </w:div>
        <w:div w:id="689381359">
          <w:marLeft w:val="0"/>
          <w:marRight w:val="0"/>
          <w:marTop w:val="0"/>
          <w:marBottom w:val="0"/>
          <w:divBdr>
            <w:top w:val="none" w:sz="0" w:space="0" w:color="auto"/>
            <w:left w:val="none" w:sz="0" w:space="0" w:color="auto"/>
            <w:bottom w:val="none" w:sz="0" w:space="0" w:color="auto"/>
            <w:right w:val="none" w:sz="0" w:space="0" w:color="auto"/>
          </w:divBdr>
          <w:divsChild>
            <w:div w:id="957679648">
              <w:marLeft w:val="0"/>
              <w:marRight w:val="0"/>
              <w:marTop w:val="0"/>
              <w:marBottom w:val="0"/>
              <w:divBdr>
                <w:top w:val="none" w:sz="0" w:space="0" w:color="auto"/>
                <w:left w:val="none" w:sz="0" w:space="0" w:color="auto"/>
                <w:bottom w:val="none" w:sz="0" w:space="0" w:color="auto"/>
                <w:right w:val="none" w:sz="0" w:space="0" w:color="auto"/>
              </w:divBdr>
            </w:div>
            <w:div w:id="888109793">
              <w:marLeft w:val="0"/>
              <w:marRight w:val="0"/>
              <w:marTop w:val="0"/>
              <w:marBottom w:val="0"/>
              <w:divBdr>
                <w:top w:val="none" w:sz="0" w:space="0" w:color="auto"/>
                <w:left w:val="none" w:sz="0" w:space="0" w:color="auto"/>
                <w:bottom w:val="none" w:sz="0" w:space="0" w:color="auto"/>
                <w:right w:val="none" w:sz="0" w:space="0" w:color="auto"/>
              </w:divBdr>
            </w:div>
          </w:divsChild>
        </w:div>
        <w:div w:id="967204860">
          <w:marLeft w:val="0"/>
          <w:marRight w:val="0"/>
          <w:marTop w:val="0"/>
          <w:marBottom w:val="0"/>
          <w:divBdr>
            <w:top w:val="none" w:sz="0" w:space="0" w:color="auto"/>
            <w:left w:val="none" w:sz="0" w:space="0" w:color="auto"/>
            <w:bottom w:val="none" w:sz="0" w:space="0" w:color="auto"/>
            <w:right w:val="none" w:sz="0" w:space="0" w:color="auto"/>
          </w:divBdr>
          <w:divsChild>
            <w:div w:id="862788461">
              <w:marLeft w:val="0"/>
              <w:marRight w:val="0"/>
              <w:marTop w:val="0"/>
              <w:marBottom w:val="0"/>
              <w:divBdr>
                <w:top w:val="none" w:sz="0" w:space="0" w:color="auto"/>
                <w:left w:val="none" w:sz="0" w:space="0" w:color="auto"/>
                <w:bottom w:val="none" w:sz="0" w:space="0" w:color="auto"/>
                <w:right w:val="none" w:sz="0" w:space="0" w:color="auto"/>
              </w:divBdr>
            </w:div>
          </w:divsChild>
        </w:div>
        <w:div w:id="968247314">
          <w:marLeft w:val="0"/>
          <w:marRight w:val="0"/>
          <w:marTop w:val="0"/>
          <w:marBottom w:val="0"/>
          <w:divBdr>
            <w:top w:val="none" w:sz="0" w:space="0" w:color="auto"/>
            <w:left w:val="none" w:sz="0" w:space="0" w:color="auto"/>
            <w:bottom w:val="none" w:sz="0" w:space="0" w:color="auto"/>
            <w:right w:val="none" w:sz="0" w:space="0" w:color="auto"/>
          </w:divBdr>
          <w:divsChild>
            <w:div w:id="1620526591">
              <w:marLeft w:val="0"/>
              <w:marRight w:val="0"/>
              <w:marTop w:val="0"/>
              <w:marBottom w:val="0"/>
              <w:divBdr>
                <w:top w:val="none" w:sz="0" w:space="0" w:color="auto"/>
                <w:left w:val="none" w:sz="0" w:space="0" w:color="auto"/>
                <w:bottom w:val="none" w:sz="0" w:space="0" w:color="auto"/>
                <w:right w:val="none" w:sz="0" w:space="0" w:color="auto"/>
              </w:divBdr>
            </w:div>
            <w:div w:id="1752846807">
              <w:marLeft w:val="0"/>
              <w:marRight w:val="0"/>
              <w:marTop w:val="0"/>
              <w:marBottom w:val="0"/>
              <w:divBdr>
                <w:top w:val="none" w:sz="0" w:space="0" w:color="auto"/>
                <w:left w:val="none" w:sz="0" w:space="0" w:color="auto"/>
                <w:bottom w:val="none" w:sz="0" w:space="0" w:color="auto"/>
                <w:right w:val="none" w:sz="0" w:space="0" w:color="auto"/>
              </w:divBdr>
            </w:div>
          </w:divsChild>
        </w:div>
        <w:div w:id="990642442">
          <w:marLeft w:val="0"/>
          <w:marRight w:val="0"/>
          <w:marTop w:val="0"/>
          <w:marBottom w:val="0"/>
          <w:divBdr>
            <w:top w:val="none" w:sz="0" w:space="0" w:color="auto"/>
            <w:left w:val="none" w:sz="0" w:space="0" w:color="auto"/>
            <w:bottom w:val="none" w:sz="0" w:space="0" w:color="auto"/>
            <w:right w:val="none" w:sz="0" w:space="0" w:color="auto"/>
          </w:divBdr>
          <w:divsChild>
            <w:div w:id="1898777512">
              <w:marLeft w:val="0"/>
              <w:marRight w:val="0"/>
              <w:marTop w:val="0"/>
              <w:marBottom w:val="0"/>
              <w:divBdr>
                <w:top w:val="none" w:sz="0" w:space="0" w:color="auto"/>
                <w:left w:val="none" w:sz="0" w:space="0" w:color="auto"/>
                <w:bottom w:val="none" w:sz="0" w:space="0" w:color="auto"/>
                <w:right w:val="none" w:sz="0" w:space="0" w:color="auto"/>
              </w:divBdr>
            </w:div>
          </w:divsChild>
        </w:div>
        <w:div w:id="930309943">
          <w:marLeft w:val="0"/>
          <w:marRight w:val="0"/>
          <w:marTop w:val="0"/>
          <w:marBottom w:val="0"/>
          <w:divBdr>
            <w:top w:val="none" w:sz="0" w:space="0" w:color="auto"/>
            <w:left w:val="none" w:sz="0" w:space="0" w:color="auto"/>
            <w:bottom w:val="none" w:sz="0" w:space="0" w:color="auto"/>
            <w:right w:val="none" w:sz="0" w:space="0" w:color="auto"/>
          </w:divBdr>
          <w:divsChild>
            <w:div w:id="167746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customXml/itemProps2.xml><?xml version="1.0" encoding="utf-8"?>
<ds:datastoreItem xmlns:ds="http://schemas.openxmlformats.org/officeDocument/2006/customXml" ds:itemID="{D581A5F8-F8A6-4D1D-B96A-653571329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4B6DF3-981D-4A40-8C2F-B64DFC2943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Template V2</Template>
  <TotalTime>25</TotalTime>
  <Pages>9</Pages>
  <Words>1676</Words>
  <Characters>9556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11210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36</cp:revision>
  <cp:lastPrinted>2025-04-24T14:05:00Z</cp:lastPrinted>
  <dcterms:created xsi:type="dcterms:W3CDTF">2025-07-15T16:16:00Z</dcterms:created>
  <dcterms:modified xsi:type="dcterms:W3CDTF">2025-08-18T14:14:00Z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